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widowControl/>
        <w:wordWrap w:val="0"/>
        <w:spacing w:line="480" w:lineRule="atLeast"/>
        <w:jc w:val="center"/>
        <w:rPr>
          <w:rFonts w:ascii="仿宋" w:eastAsia="仿宋" w:hAnsi="仿宋" w:cs="仿宋" w:hint="eastAsia"/>
          <w:spacing w:val="4"/>
          <w:kern w:val="10"/>
          <w:sz w:val="24"/>
          <w:szCs w:val="24"/>
          <w:lang w:bidi="ne-NP"/>
        </w:rPr>
      </w:pPr>
      <w:r>
        <w:rPr>
          <w:rFonts w:ascii="仿宋" w:eastAsia="仿宋" w:hAnsi="仿宋" w:cs="仿宋" w:hint="eastAsia"/>
          <w:b/>
          <w:spacing w:val="4"/>
          <w:kern w:val="10"/>
          <w:sz w:val="24"/>
          <w:szCs w:val="24"/>
          <w:lang w:val="en-US" w:eastAsia="zh-CN" w:bidi="ne-NP"/>
        </w:rPr>
        <w:t>高一语文《</w:t>
      </w:r>
      <w:r>
        <w:rPr>
          <w:rFonts w:ascii="仿宋" w:eastAsia="仿宋" w:hAnsi="仿宋" w:cs="仿宋" w:hint="eastAsia"/>
          <w:b/>
          <w:spacing w:val="4"/>
          <w:kern w:val="10"/>
          <w:sz w:val="24"/>
          <w:szCs w:val="24"/>
          <w:lang w:eastAsia="zh-CN" w:bidi="ne-NP"/>
        </w:rPr>
        <w:t>以工匠精神雕琢时代品质》</w:t>
      </w:r>
      <w:r>
        <w:rPr>
          <w:rFonts w:ascii="仿宋" w:eastAsia="仿宋" w:hAnsi="仿宋" w:cs="仿宋" w:hint="eastAsia"/>
          <w:b/>
          <w:spacing w:val="4"/>
          <w:kern w:val="10"/>
          <w:sz w:val="24"/>
          <w:szCs w:val="24"/>
          <w:lang w:val="en-US" w:eastAsia="zh-CN" w:bidi="ne-NP"/>
        </w:rPr>
        <w:t>导学案组号___姓名___</w:t>
      </w:r>
    </w:p>
    <w:p>
      <w:pPr>
        <w:widowControl/>
        <w:wordWrap w:val="0"/>
        <w:spacing w:line="480" w:lineRule="atLeast"/>
        <w:jc w:val="both"/>
        <w:rPr>
          <w:rFonts w:ascii="仿宋" w:eastAsia="仿宋" w:hAnsi="仿宋" w:cs="仿宋" w:hint="eastAsia"/>
          <w:b/>
          <w:spacing w:val="4"/>
          <w:kern w:val="10"/>
          <w:sz w:val="24"/>
          <w:szCs w:val="24"/>
          <w:lang w:val="en-US" w:eastAsia="zh-CN" w:bidi="ne-NP"/>
        </w:rPr>
      </w:pPr>
      <w:r>
        <w:rPr>
          <w:rFonts w:ascii="仿宋" w:eastAsia="仿宋" w:hAnsi="仿宋" w:cs="仿宋" w:hint="eastAsia"/>
          <w:b/>
          <w:spacing w:val="4"/>
          <w:kern w:val="10"/>
          <w:sz w:val="24"/>
          <w:szCs w:val="24"/>
          <w:lang w:val="en-US" w:eastAsia="zh-CN" w:bidi="ne-NP"/>
        </w:rPr>
        <w:t>一、学习目标</w:t>
      </w:r>
    </w:p>
    <w:p>
      <w:pPr>
        <w:widowControl/>
        <w:wordWrap w:val="0"/>
        <w:spacing w:line="480" w:lineRule="atLeast"/>
        <w:jc w:val="left"/>
        <w:rPr>
          <w:rFonts w:ascii="仿宋" w:eastAsia="仿宋" w:hAnsi="仿宋" w:cs="仿宋" w:hint="eastAsia"/>
          <w:b w:val="0"/>
          <w:bCs/>
          <w:spacing w:val="4"/>
          <w:kern w:val="10"/>
          <w:sz w:val="24"/>
          <w:szCs w:val="24"/>
          <w:lang w:val="en-US" w:eastAsia="zh-CN" w:bidi="ne-NP"/>
        </w:rPr>
      </w:pPr>
      <w:r>
        <w:rPr>
          <w:rFonts w:ascii="仿宋" w:eastAsia="仿宋" w:hAnsi="仿宋" w:cs="仿宋" w:hint="eastAsia"/>
          <w:b w:val="0"/>
          <w:bCs/>
          <w:spacing w:val="4"/>
          <w:kern w:val="10"/>
          <w:sz w:val="24"/>
          <w:szCs w:val="24"/>
          <w:lang w:val="en-US" w:eastAsia="zh-CN" w:bidi="ne-NP"/>
        </w:rPr>
        <w:t>1、掌握议论文的基础知识。</w:t>
      </w:r>
    </w:p>
    <w:p>
      <w:pPr>
        <w:widowControl/>
        <w:wordWrap w:val="0"/>
        <w:spacing w:line="480" w:lineRule="atLeast"/>
        <w:jc w:val="left"/>
        <w:rPr>
          <w:rFonts w:ascii="仿宋" w:eastAsia="仿宋" w:hAnsi="仿宋" w:cs="仿宋" w:hint="eastAsia"/>
          <w:b w:val="0"/>
          <w:bCs/>
          <w:spacing w:val="4"/>
          <w:kern w:val="10"/>
          <w:sz w:val="24"/>
          <w:szCs w:val="24"/>
          <w:lang w:val="en-US" w:eastAsia="zh-CN" w:bidi="ne-NP"/>
        </w:rPr>
      </w:pPr>
      <w:r>
        <w:rPr>
          <w:rFonts w:ascii="仿宋" w:eastAsia="仿宋" w:hAnsi="仿宋" w:cs="仿宋" w:hint="eastAsia"/>
          <w:b w:val="0"/>
          <w:bCs/>
          <w:spacing w:val="4"/>
          <w:kern w:val="10"/>
          <w:sz w:val="24"/>
          <w:szCs w:val="24"/>
          <w:lang w:val="en-US" w:eastAsia="zh-CN" w:bidi="ne-NP"/>
        </w:rPr>
        <w:t>2、把握主要观点，掌握论证方法、论证思路。</w:t>
      </w:r>
    </w:p>
    <w:p>
      <w:pPr>
        <w:widowControl/>
        <w:wordWrap w:val="0"/>
        <w:spacing w:line="480" w:lineRule="atLeast"/>
        <w:jc w:val="left"/>
        <w:rPr>
          <w:rFonts w:ascii="仿宋" w:eastAsia="仿宋" w:hAnsi="仿宋" w:cs="仿宋" w:hint="eastAsia"/>
          <w:b w:val="0"/>
          <w:bCs/>
          <w:spacing w:val="4"/>
          <w:kern w:val="10"/>
          <w:sz w:val="24"/>
          <w:szCs w:val="24"/>
          <w:lang w:val="en-US" w:eastAsia="zh-CN" w:bidi="ne-NP"/>
        </w:rPr>
      </w:pPr>
      <w:r>
        <w:rPr>
          <w:rFonts w:ascii="仿宋" w:eastAsia="仿宋" w:hAnsi="仿宋" w:cs="仿宋" w:hint="eastAsia"/>
          <w:b w:val="0"/>
          <w:bCs/>
          <w:spacing w:val="4"/>
          <w:kern w:val="10"/>
          <w:sz w:val="24"/>
          <w:szCs w:val="24"/>
          <w:lang w:val="en-US" w:eastAsia="zh-CN" w:bidi="ne-NP"/>
        </w:rPr>
        <w:t>3、理解“工匠精神”的本质。</w:t>
      </w:r>
    </w:p>
    <w:p>
      <w:pPr>
        <w:widowControl/>
        <w:wordWrap w:val="0"/>
        <w:spacing w:line="480" w:lineRule="atLeast"/>
        <w:jc w:val="left"/>
        <w:rPr>
          <w:rFonts w:ascii="仿宋" w:eastAsia="仿宋" w:hAnsi="仿宋" w:cs="仿宋" w:hint="eastAsia"/>
          <w:b/>
          <w:bCs/>
          <w:kern w:val="0"/>
          <w:sz w:val="24"/>
          <w:szCs w:val="24"/>
          <w:lang w:val="en-US" w:eastAsia="zh-CN" w:bidi="ne-NP"/>
        </w:rPr>
      </w:pPr>
      <w:r>
        <w:rPr>
          <w:rFonts w:ascii="仿宋" w:eastAsia="仿宋" w:hAnsi="仿宋" w:cs="仿宋" w:hint="eastAsia"/>
          <w:b/>
          <w:bCs/>
          <w:kern w:val="0"/>
          <w:sz w:val="24"/>
          <w:szCs w:val="24"/>
          <w:lang w:val="en-US" w:eastAsia="zh-CN" w:bidi="ne-NP"/>
        </w:rPr>
        <w:t>二、自学积累</w:t>
      </w:r>
    </w:p>
    <w:p>
      <w:pPr>
        <w:widowControl/>
        <w:wordWrap w:val="0"/>
        <w:spacing w:line="480" w:lineRule="atLeast"/>
        <w:jc w:val="left"/>
        <w:rPr>
          <w:rFonts w:ascii="仿宋" w:eastAsia="仿宋" w:hAnsi="仿宋" w:cs="仿宋" w:hint="eastAsia"/>
          <w:b w:val="0"/>
          <w:bCs w:val="0"/>
          <w:kern w:val="0"/>
          <w:sz w:val="24"/>
          <w:szCs w:val="24"/>
          <w:lang w:val="en-US" w:eastAsia="zh-CN" w:bidi="ne-NP"/>
        </w:rPr>
      </w:pPr>
      <w:r>
        <w:rPr>
          <w:rFonts w:ascii="仿宋" w:eastAsia="仿宋" w:hAnsi="仿宋" w:cs="仿宋" w:hint="eastAsia"/>
          <w:b/>
          <w:bCs/>
          <w:kern w:val="0"/>
          <w:sz w:val="24"/>
          <w:szCs w:val="24"/>
          <w:lang w:val="en-US" w:eastAsia="zh-CN" w:bidi="ne-NP"/>
        </w:rPr>
        <w:t>1</w:t>
      </w:r>
      <w:r>
        <w:rPr>
          <w:rFonts w:ascii="仿宋" w:eastAsia="仿宋" w:hAnsi="仿宋" w:cs="仿宋" w:hint="eastAsia"/>
          <w:b/>
          <w:bCs/>
          <w:kern w:val="0"/>
          <w:sz w:val="24"/>
          <w:szCs w:val="24"/>
          <w:lang w:bidi="ne-NP"/>
        </w:rPr>
        <w:t>.</w:t>
      </w:r>
      <w:r>
        <w:rPr>
          <w:rFonts w:ascii="仿宋" w:eastAsia="仿宋" w:hAnsi="仿宋" w:cs="仿宋" w:hint="eastAsia"/>
          <w:b/>
          <w:bCs/>
          <w:kern w:val="0"/>
          <w:sz w:val="24"/>
          <w:szCs w:val="24"/>
          <w:lang w:val="en-US" w:eastAsia="zh-CN" w:bidi="ne-NP"/>
        </w:rPr>
        <w:t xml:space="preserve">文体常识      </w:t>
      </w:r>
    </w:p>
    <w:p>
      <w:pPr>
        <w:widowControl/>
        <w:numPr>
          <w:ilvl w:val="0"/>
          <w:numId w:val="0"/>
        </w:numPr>
        <w:wordWrap w:val="0"/>
        <w:spacing w:line="480" w:lineRule="atLeast"/>
        <w:ind w:firstLine="240" w:firstLineChars="100"/>
        <w:jc w:val="both"/>
        <w:rPr>
          <w:rFonts w:ascii="仿宋" w:eastAsia="仿宋" w:hAnsi="仿宋" w:cs="仿宋" w:hint="eastAsia"/>
          <w:b w:val="0"/>
          <w:bCs w:val="0"/>
          <w:kern w:val="0"/>
          <w:sz w:val="24"/>
          <w:szCs w:val="24"/>
          <w:lang w:val="en-US" w:eastAsia="zh-CN" w:bidi="ne-NP"/>
        </w:rPr>
      </w:pPr>
      <w:r>
        <w:rPr>
          <w:rFonts w:ascii="仿宋" w:eastAsia="仿宋" w:hAnsi="仿宋" w:cs="仿宋" w:hint="eastAsia"/>
          <w:b w:val="0"/>
          <w:bCs w:val="0"/>
          <w:kern w:val="0"/>
          <w:sz w:val="24"/>
          <w:szCs w:val="24"/>
          <w:lang w:val="en-US" w:eastAsia="zh-CN" w:bidi="ne-NP"/>
        </w:rPr>
        <w:t>议论文，又叫说理文，是一种剖析事物，论述事理，发表意见，提出主张的文体。作者通过摆事实、讲道理、辨是非等方法，来阐发自己的观点。议论文是以理服人的文章，记叙文和说明文则是以事感人，以知授人。</w:t>
      </w:r>
    </w:p>
    <w:p>
      <w:pPr>
        <w:widowControl/>
        <w:numPr>
          <w:ilvl w:val="0"/>
          <w:numId w:val="0"/>
        </w:numPr>
        <w:wordWrap w:val="0"/>
        <w:spacing w:line="480" w:lineRule="atLeast"/>
        <w:jc w:val="both"/>
        <w:rPr>
          <w:rFonts w:ascii="仿宋" w:eastAsia="仿宋" w:hAnsi="仿宋" w:cs="仿宋" w:hint="eastAsia"/>
          <w:b/>
          <w:bCs/>
          <w:kern w:val="0"/>
          <w:sz w:val="24"/>
          <w:szCs w:val="24"/>
          <w:lang w:val="en-US" w:eastAsia="zh-CN" w:bidi="ne-NP"/>
        </w:rPr>
      </w:pPr>
      <w:r>
        <w:rPr>
          <w:rFonts w:ascii="仿宋" w:eastAsia="仿宋" w:hAnsi="仿宋" w:cs="仿宋" w:hint="eastAsia"/>
          <w:b/>
          <w:bCs/>
          <w:kern w:val="0"/>
          <w:sz w:val="24"/>
          <w:szCs w:val="24"/>
          <w:lang w:val="en-US" w:eastAsia="zh-CN" w:bidi="ne-NP"/>
        </w:rPr>
        <w:t>2、议论文三要素</w:t>
      </w:r>
    </w:p>
    <w:p>
      <w:pPr>
        <w:widowControl/>
        <w:numPr>
          <w:ilvl w:val="0"/>
          <w:numId w:val="0"/>
        </w:numPr>
        <w:wordWrap w:val="0"/>
        <w:spacing w:line="480" w:lineRule="atLeast"/>
        <w:ind w:firstLine="240" w:firstLineChars="100"/>
        <w:jc w:val="both"/>
        <w:rPr>
          <w:rFonts w:ascii="仿宋" w:eastAsia="仿宋" w:hAnsi="仿宋" w:cs="仿宋" w:hint="eastAsia"/>
          <w:b w:val="0"/>
          <w:bCs w:val="0"/>
          <w:kern w:val="0"/>
          <w:sz w:val="24"/>
          <w:szCs w:val="24"/>
          <w:lang w:val="en-US" w:eastAsia="zh-CN" w:bidi="ne-NP"/>
        </w:rPr>
      </w:pPr>
      <w:r>
        <w:rPr>
          <w:rFonts w:ascii="仿宋" w:eastAsia="仿宋" w:hAnsi="仿宋" w:cs="仿宋" w:hint="eastAsia"/>
          <w:b w:val="0"/>
          <w:bCs w:val="0"/>
          <w:kern w:val="0"/>
          <w:sz w:val="24"/>
          <w:szCs w:val="24"/>
          <w:lang w:val="en-US" w:eastAsia="zh-CN" w:bidi="ne-NP"/>
        </w:rPr>
        <w:t>1．论点：议论文一般只有一个中心论点，有的议论文还围绕中心论点提出几个分论点。论点应该是一个明确的判断，是作者观点的完整陈述。</w:t>
      </w:r>
    </w:p>
    <w:p>
      <w:pPr>
        <w:widowControl/>
        <w:numPr>
          <w:ilvl w:val="0"/>
          <w:numId w:val="0"/>
        </w:numPr>
        <w:wordWrap w:val="0"/>
        <w:spacing w:line="480" w:lineRule="atLeast"/>
        <w:ind w:firstLine="240" w:firstLineChars="100"/>
        <w:jc w:val="both"/>
        <w:rPr>
          <w:rFonts w:ascii="仿宋" w:eastAsia="仿宋" w:hAnsi="仿宋" w:cs="仿宋" w:hint="eastAsia"/>
          <w:b w:val="0"/>
          <w:bCs w:val="0"/>
          <w:kern w:val="0"/>
          <w:sz w:val="24"/>
          <w:szCs w:val="24"/>
          <w:lang w:val="en-US" w:eastAsia="zh-CN" w:bidi="ne-NP"/>
        </w:rPr>
      </w:pPr>
      <w:r>
        <w:rPr>
          <w:rFonts w:ascii="仿宋" w:eastAsia="仿宋" w:hAnsi="仿宋" w:cs="仿宋" w:hint="eastAsia"/>
          <w:b w:val="0"/>
          <w:bCs w:val="0"/>
          <w:kern w:val="0"/>
          <w:sz w:val="24"/>
          <w:szCs w:val="24"/>
          <w:lang w:val="en-US" w:eastAsia="zh-CN" w:bidi="ne-NP"/>
        </w:rPr>
        <w:t>2．论据：是证明论点的材料。论据的两种类型：事实论据和理论论据。事实论据：包括有代表性的事例、确凿的数据、可靠的史实等。理论论据：指经过人们的实践检验的、为社会所公认的正确理论，包括社会科学理论，如哲学理论；也包括原理、定律、公式、谚语、名言、譬句等。</w:t>
      </w:r>
    </w:p>
    <w:p>
      <w:pPr>
        <w:widowControl/>
        <w:numPr>
          <w:ilvl w:val="0"/>
          <w:numId w:val="0"/>
        </w:numPr>
        <w:wordWrap w:val="0"/>
        <w:spacing w:line="480" w:lineRule="atLeast"/>
        <w:ind w:firstLine="240" w:firstLineChars="100"/>
        <w:jc w:val="both"/>
        <w:rPr>
          <w:rFonts w:ascii="仿宋" w:eastAsia="仿宋" w:hAnsi="仿宋" w:cs="仿宋" w:hint="eastAsia"/>
          <w:b w:val="0"/>
          <w:bCs w:val="0"/>
          <w:kern w:val="0"/>
          <w:sz w:val="24"/>
          <w:szCs w:val="24"/>
          <w:lang w:val="en-US" w:eastAsia="zh-CN" w:bidi="ne-NP"/>
        </w:rPr>
      </w:pPr>
      <w:r>
        <w:rPr>
          <w:rFonts w:ascii="仿宋" w:eastAsia="仿宋" w:hAnsi="仿宋" w:cs="仿宋" w:hint="eastAsia"/>
          <w:b w:val="0"/>
          <w:bCs w:val="0"/>
          <w:kern w:val="0"/>
          <w:sz w:val="24"/>
          <w:szCs w:val="24"/>
          <w:lang w:val="en-US" w:eastAsia="zh-CN" w:bidi="ne-NP"/>
        </w:rPr>
        <w:t>3．论证：指运用论据证明论点的过程和方法。是论点与论据之间逻辑联系的纽带。常见论证四种：举例论证、道理论证、对比论证、比喻论证。</w:t>
      </w:r>
    </w:p>
    <w:p>
      <w:pPr>
        <w:widowControl/>
        <w:numPr>
          <w:ilvl w:val="0"/>
          <w:numId w:val="0"/>
        </w:numPr>
        <w:wordWrap w:val="0"/>
        <w:spacing w:line="480" w:lineRule="atLeast"/>
        <w:jc w:val="both"/>
        <w:rPr>
          <w:rFonts w:ascii="仿宋" w:eastAsia="仿宋" w:hAnsi="仿宋" w:cs="仿宋" w:hint="eastAsia"/>
          <w:b/>
          <w:bCs/>
          <w:kern w:val="0"/>
          <w:sz w:val="24"/>
          <w:szCs w:val="24"/>
          <w:lang w:val="en-US" w:eastAsia="zh-CN" w:bidi="ne-NP"/>
        </w:rPr>
      </w:pPr>
      <w:r>
        <w:rPr>
          <w:rFonts w:ascii="仿宋" w:eastAsia="仿宋" w:hAnsi="仿宋" w:cs="仿宋" w:hint="eastAsia"/>
          <w:b/>
          <w:bCs/>
          <w:kern w:val="0"/>
          <w:sz w:val="24"/>
          <w:szCs w:val="24"/>
          <w:lang w:val="en-US" w:eastAsia="zh-CN" w:bidi="ne-NP"/>
        </w:rPr>
        <w:t>3、</w:t>
      </w:r>
      <w:r>
        <w:rPr>
          <w:rFonts w:ascii="仿宋" w:eastAsia="仿宋" w:hAnsi="仿宋" w:cs="仿宋" w:hint="eastAsia"/>
          <w:b/>
          <w:bCs/>
          <w:kern w:val="0"/>
          <w:sz w:val="24"/>
          <w:szCs w:val="24"/>
          <w:lang w:val="en-US" w:eastAsia="zh-CN" w:bidi="ne-NP"/>
        </w:rPr>
        <w:t>论证方法举例</w:t>
      </w:r>
    </w:p>
    <w:p>
      <w:pPr>
        <w:widowControl/>
        <w:numPr>
          <w:ilvl w:val="0"/>
          <w:numId w:val="0"/>
        </w:numPr>
        <w:wordWrap w:val="0"/>
        <w:spacing w:line="480" w:lineRule="atLeast"/>
        <w:ind w:firstLine="240" w:firstLineChars="100"/>
        <w:jc w:val="both"/>
        <w:rPr>
          <w:rFonts w:ascii="仿宋" w:eastAsia="仿宋" w:hAnsi="仿宋" w:cs="仿宋" w:hint="eastAsia"/>
          <w:b w:val="0"/>
          <w:bCs w:val="0"/>
          <w:kern w:val="0"/>
          <w:sz w:val="24"/>
          <w:szCs w:val="24"/>
          <w:lang w:val="en-US" w:eastAsia="zh-CN" w:bidi="ne-NP"/>
        </w:rPr>
      </w:pPr>
      <w:r>
        <w:rPr>
          <w:rFonts w:ascii="仿宋" w:eastAsia="仿宋" w:hAnsi="仿宋" w:cs="仿宋" w:hint="eastAsia"/>
          <w:b w:val="0"/>
          <w:bCs w:val="0"/>
          <w:kern w:val="0"/>
          <w:sz w:val="24"/>
          <w:szCs w:val="24"/>
          <w:lang w:val="en-US" w:eastAsia="zh-CN" w:bidi="ne-NP"/>
        </w:rPr>
        <w:t>1、举例论证：《发问的精神》：牛顿对苹果落地要问出个所以然，从而创立了“万有引力”说；瓦特把壶水滚沸当做问题研究，发明了蒸汽机；释迦牟尼对极普通的人生现象寻根究底，创立了佛教；孔子在太庙里看见每样事物都要问，向老子问礼，成为万世景仰的圣人。</w:t>
      </w:r>
    </w:p>
    <w:p>
      <w:pPr>
        <w:widowControl/>
        <w:numPr>
          <w:ilvl w:val="0"/>
          <w:numId w:val="0"/>
        </w:numPr>
        <w:wordWrap w:val="0"/>
        <w:spacing w:line="480" w:lineRule="atLeast"/>
        <w:ind w:firstLine="240" w:firstLineChars="100"/>
        <w:jc w:val="both"/>
        <w:rPr>
          <w:rFonts w:ascii="仿宋" w:eastAsia="仿宋" w:hAnsi="仿宋" w:cs="仿宋" w:hint="eastAsia"/>
          <w:b w:val="0"/>
          <w:bCs w:val="0"/>
          <w:kern w:val="0"/>
          <w:sz w:val="24"/>
          <w:szCs w:val="24"/>
          <w:lang w:val="en-US" w:eastAsia="zh-CN" w:bidi="ne-NP"/>
        </w:rPr>
      </w:pPr>
      <w:r>
        <w:rPr>
          <w:rFonts w:ascii="仿宋" w:eastAsia="仿宋" w:hAnsi="仿宋" w:cs="仿宋" w:hint="eastAsia"/>
          <w:b w:val="0"/>
          <w:bCs w:val="0"/>
          <w:kern w:val="0"/>
          <w:sz w:val="24"/>
          <w:szCs w:val="24"/>
          <w:lang w:val="en-US" w:eastAsia="zh-CN" w:bidi="ne-NP"/>
        </w:rPr>
        <w:t>2、道理论证：《论求知》“读史使人明智，读诗使人聪慧，演算使人思维精密，哲理使人思想深刻，伦理学使人有思想，逻辑修辞使人善辨”。</w:t>
      </w:r>
    </w:p>
    <w:p>
      <w:pPr>
        <w:widowControl/>
        <w:numPr>
          <w:ilvl w:val="0"/>
          <w:numId w:val="0"/>
        </w:numPr>
        <w:wordWrap w:val="0"/>
        <w:spacing w:line="480" w:lineRule="atLeast"/>
        <w:ind w:firstLine="240" w:firstLineChars="100"/>
        <w:jc w:val="both"/>
        <w:rPr>
          <w:rFonts w:ascii="仿宋" w:eastAsia="仿宋" w:hAnsi="仿宋" w:cs="仿宋" w:hint="eastAsia"/>
          <w:b w:val="0"/>
          <w:bCs w:val="0"/>
          <w:kern w:val="0"/>
          <w:sz w:val="24"/>
          <w:szCs w:val="24"/>
          <w:lang w:val="en-US" w:eastAsia="zh-CN" w:bidi="ne-NP"/>
        </w:rPr>
      </w:pPr>
      <w:r>
        <w:rPr>
          <w:rFonts w:ascii="仿宋" w:eastAsia="仿宋" w:hAnsi="仿宋" w:cs="仿宋" w:hint="eastAsia"/>
          <w:b w:val="0"/>
          <w:bCs w:val="0"/>
          <w:kern w:val="0"/>
          <w:sz w:val="24"/>
          <w:szCs w:val="24"/>
          <w:lang w:val="en-US" w:eastAsia="zh-CN" w:bidi="ne-NP"/>
        </w:rPr>
        <w:t>3、对比论证：《想和做》中将“有些人只会空想，不会做事”与“也有些人只顾做事，不动脑筋”进行对比，指出其危害，论证了“想和做是分不开的，一定要联结起来”。这样运用正反对比，增强了论证的效果。</w:t>
      </w:r>
    </w:p>
    <w:p>
      <w:pPr>
        <w:widowControl/>
        <w:numPr>
          <w:ilvl w:val="0"/>
          <w:numId w:val="0"/>
        </w:numPr>
        <w:wordWrap w:val="0"/>
        <w:spacing w:line="480" w:lineRule="atLeast"/>
        <w:ind w:firstLine="240" w:firstLineChars="100"/>
        <w:jc w:val="both"/>
        <w:rPr>
          <w:rFonts w:ascii="仿宋" w:eastAsia="仿宋" w:hAnsi="仿宋" w:cs="仿宋" w:hint="eastAsia"/>
          <w:b w:val="0"/>
          <w:bCs w:val="0"/>
          <w:kern w:val="0"/>
          <w:sz w:val="24"/>
          <w:szCs w:val="24"/>
          <w:lang w:val="en-US" w:eastAsia="zh-CN" w:bidi="ne-NP"/>
        </w:rPr>
      </w:pPr>
      <w:r>
        <w:rPr>
          <w:rFonts w:ascii="仿宋" w:eastAsia="仿宋" w:hAnsi="仿宋" w:cs="仿宋" w:hint="eastAsia"/>
          <w:b w:val="0"/>
          <w:bCs w:val="0"/>
          <w:kern w:val="0"/>
          <w:sz w:val="24"/>
          <w:szCs w:val="24"/>
          <w:lang w:val="en-US" w:eastAsia="zh-CN" w:bidi="ne-NP"/>
        </w:rPr>
        <w:t>4、比喻论证：《论求知》“人的天性犹如野生的花草，求知学习好比修剪移栽”这样写，使论述的道理通俗易懂。</w:t>
      </w:r>
    </w:p>
    <w:p>
      <w:pPr>
        <w:widowControl/>
        <w:numPr>
          <w:ilvl w:val="0"/>
          <w:numId w:val="0"/>
        </w:numPr>
        <w:wordWrap w:val="0"/>
        <w:spacing w:line="480" w:lineRule="atLeast"/>
        <w:jc w:val="both"/>
        <w:rPr>
          <w:rFonts w:ascii="仿宋" w:eastAsia="仿宋" w:hAnsi="仿宋" w:cs="仿宋" w:hint="eastAsia"/>
          <w:b/>
          <w:bCs/>
          <w:kern w:val="0"/>
          <w:sz w:val="24"/>
          <w:szCs w:val="24"/>
          <w:lang w:val="en-US" w:eastAsia="zh-CN" w:bidi="ne-NP"/>
        </w:rPr>
      </w:pPr>
      <w:r>
        <w:rPr>
          <w:rFonts w:ascii="仿宋" w:eastAsia="仿宋" w:hAnsi="仿宋" w:cs="仿宋" w:hint="eastAsia"/>
          <w:b/>
          <w:bCs/>
          <w:kern w:val="0"/>
          <w:sz w:val="24"/>
          <w:szCs w:val="24"/>
          <w:lang w:val="en-US" w:eastAsia="zh-CN" w:bidi="ne-NP"/>
        </w:rPr>
        <w:t>4、</w:t>
      </w:r>
      <w:r>
        <w:rPr>
          <w:rFonts w:ascii="仿宋" w:eastAsia="仿宋" w:hAnsi="仿宋" w:cs="仿宋" w:hint="eastAsia"/>
          <w:b/>
          <w:bCs/>
          <w:kern w:val="0"/>
          <w:sz w:val="24"/>
          <w:szCs w:val="24"/>
          <w:lang w:val="en-US" w:eastAsia="zh-CN" w:bidi="ne-NP"/>
        </w:rPr>
        <w:t>议论文基本结构</w:t>
      </w:r>
    </w:p>
    <w:p>
      <w:pPr>
        <w:widowControl/>
        <w:numPr>
          <w:ilvl w:val="0"/>
          <w:numId w:val="0"/>
        </w:numPr>
        <w:wordWrap w:val="0"/>
        <w:spacing w:line="480" w:lineRule="atLeast"/>
        <w:ind w:firstLine="240" w:firstLineChars="100"/>
        <w:jc w:val="both"/>
        <w:rPr>
          <w:rFonts w:ascii="仿宋" w:eastAsia="仿宋" w:hAnsi="仿宋" w:cs="仿宋" w:hint="eastAsia"/>
          <w:b w:val="0"/>
          <w:bCs w:val="0"/>
          <w:kern w:val="0"/>
          <w:sz w:val="24"/>
          <w:szCs w:val="24"/>
          <w:lang w:val="en-US" w:eastAsia="zh-CN" w:bidi="ne-NP"/>
        </w:rPr>
      </w:pPr>
      <w:r>
        <w:rPr>
          <w:rFonts w:ascii="仿宋" w:eastAsia="仿宋" w:hAnsi="仿宋" w:cs="仿宋" w:hint="eastAsia"/>
          <w:b w:val="0"/>
          <w:bCs w:val="0"/>
          <w:kern w:val="0"/>
          <w:sz w:val="24"/>
          <w:szCs w:val="24"/>
          <w:lang w:val="en-US" w:eastAsia="zh-CN" w:bidi="ne-NP"/>
        </w:rPr>
        <w:t xml:space="preserve"> 1、议论文最基本的结构是：提出问题(引论)、分析问题(本论)、解决问题(结论)。</w:t>
      </w:r>
    </w:p>
    <w:p>
      <w:pPr>
        <w:widowControl/>
        <w:numPr>
          <w:ilvl w:val="0"/>
          <w:numId w:val="0"/>
        </w:numPr>
        <w:wordWrap w:val="0"/>
        <w:spacing w:line="480" w:lineRule="atLeast"/>
        <w:ind w:firstLine="240" w:firstLineChars="100"/>
        <w:jc w:val="both"/>
        <w:rPr>
          <w:rFonts w:ascii="仿宋" w:eastAsia="仿宋" w:hAnsi="仿宋" w:cs="仿宋" w:hint="eastAsia"/>
          <w:b w:val="0"/>
          <w:bCs w:val="0"/>
          <w:kern w:val="0"/>
          <w:sz w:val="24"/>
          <w:szCs w:val="24"/>
          <w:lang w:val="en-US" w:eastAsia="zh-CN" w:bidi="ne-NP"/>
        </w:rPr>
      </w:pPr>
      <w:r>
        <w:rPr>
          <w:rFonts w:ascii="仿宋" w:eastAsia="仿宋" w:hAnsi="仿宋" w:cs="仿宋" w:hint="eastAsia"/>
          <w:b w:val="0"/>
          <w:bCs w:val="0"/>
          <w:kern w:val="0"/>
          <w:sz w:val="24"/>
          <w:szCs w:val="24"/>
          <w:lang w:val="en-US" w:eastAsia="zh-CN" w:bidi="ne-NP"/>
        </w:rPr>
        <w:t xml:space="preserve"> 2、最基本写作格式  “三三制”</w:t>
      </w:r>
    </w:p>
    <w:p>
      <w:pPr>
        <w:widowControl/>
        <w:numPr>
          <w:ilvl w:val="0"/>
          <w:numId w:val="0"/>
        </w:numPr>
        <w:wordWrap w:val="0"/>
        <w:spacing w:line="480" w:lineRule="atLeast"/>
        <w:ind w:firstLine="240" w:firstLineChars="100"/>
        <w:jc w:val="both"/>
        <w:rPr>
          <w:rFonts w:ascii="仿宋" w:eastAsia="仿宋" w:hAnsi="仿宋" w:cs="仿宋" w:hint="eastAsia"/>
          <w:b w:val="0"/>
          <w:bCs w:val="0"/>
          <w:kern w:val="0"/>
          <w:sz w:val="24"/>
          <w:szCs w:val="24"/>
          <w:lang w:val="en-US" w:eastAsia="zh-CN" w:bidi="ne-NP"/>
        </w:rPr>
      </w:pPr>
      <w:r>
        <w:rPr>
          <w:rFonts w:ascii="仿宋" w:eastAsia="仿宋" w:hAnsi="仿宋" w:cs="仿宋" w:hint="eastAsia"/>
          <w:b w:val="0"/>
          <w:bCs w:val="0"/>
          <w:kern w:val="0"/>
          <w:sz w:val="24"/>
          <w:szCs w:val="24"/>
          <w:lang w:val="en-US" w:eastAsia="zh-CN" w:bidi="ne-NP"/>
        </w:rPr>
        <w:t xml:space="preserve"> 开头三句话提出论点，主体三段论证论点，三个事例充当论据。当然，所谓的“三三制”只是一种基本模式，也是最低要求。比如主体部分，基本要求是至少有三段，至少用三个事例。在写作过程中，学生可以根据实际作适当调整，主体可以是四段，甚至五段、六段；事例可以是五六个或者更多，也可以是每段三个。</w:t>
      </w:r>
    </w:p>
    <w:p>
      <w:pPr>
        <w:widowControl/>
        <w:numPr>
          <w:ilvl w:val="0"/>
          <w:numId w:val="0"/>
        </w:numPr>
        <w:wordWrap w:val="0"/>
        <w:spacing w:line="480" w:lineRule="atLeast"/>
        <w:ind w:firstLine="240" w:firstLineChars="100"/>
        <w:jc w:val="both"/>
        <w:rPr>
          <w:rFonts w:ascii="仿宋" w:eastAsia="仿宋" w:hAnsi="仿宋" w:cs="仿宋" w:hint="eastAsia"/>
          <w:b w:val="0"/>
          <w:bCs w:val="0"/>
          <w:kern w:val="0"/>
          <w:sz w:val="24"/>
          <w:szCs w:val="24"/>
          <w:lang w:val="en-US" w:eastAsia="zh-CN" w:bidi="ne-NP"/>
        </w:rPr>
      </w:pPr>
    </w:p>
    <w:p>
      <w:pPr>
        <w:widowControl/>
        <w:numPr>
          <w:ilvl w:val="0"/>
          <w:numId w:val="0"/>
        </w:numPr>
        <w:wordWrap w:val="0"/>
        <w:spacing w:line="480" w:lineRule="atLeast"/>
        <w:jc w:val="both"/>
        <w:rPr>
          <w:rFonts w:ascii="仿宋" w:eastAsia="仿宋" w:hAnsi="仿宋" w:cs="仿宋" w:hint="eastAsia"/>
          <w:b/>
          <w:bCs/>
          <w:kern w:val="0"/>
          <w:sz w:val="24"/>
          <w:szCs w:val="24"/>
          <w:lang w:val="en-US" w:eastAsia="zh-CN" w:bidi="ne-NP"/>
        </w:rPr>
      </w:pPr>
      <w:r>
        <w:rPr>
          <w:rFonts w:ascii="仿宋" w:eastAsia="仿宋" w:hAnsi="仿宋" w:cs="仿宋" w:hint="eastAsia"/>
          <w:b/>
          <w:bCs/>
          <w:kern w:val="0"/>
          <w:sz w:val="24"/>
          <w:szCs w:val="24"/>
          <w:lang w:val="en-US" w:eastAsia="zh-CN" w:bidi="ne-NP"/>
        </w:rPr>
        <w:t>二、</w:t>
      </w:r>
      <w:r>
        <w:rPr>
          <w:rFonts w:ascii="仿宋" w:eastAsia="仿宋" w:hAnsi="仿宋" w:cs="仿宋" w:hint="eastAsia"/>
          <w:b/>
          <w:bCs/>
          <w:kern w:val="0"/>
          <w:sz w:val="24"/>
          <w:szCs w:val="24"/>
          <w:lang w:val="en-US" w:eastAsia="zh-CN" w:bidi="ne-NP"/>
        </w:rPr>
        <w:t>创作背景</w:t>
      </w:r>
    </w:p>
    <w:p>
      <w:pPr>
        <w:widowControl/>
        <w:numPr>
          <w:ilvl w:val="0"/>
          <w:numId w:val="0"/>
        </w:numPr>
        <w:wordWrap w:val="0"/>
        <w:spacing w:line="480" w:lineRule="atLeast"/>
        <w:ind w:firstLine="480" w:firstLineChars="200"/>
        <w:jc w:val="both"/>
        <w:rPr>
          <w:rFonts w:ascii="仿宋" w:eastAsia="仿宋" w:hAnsi="仿宋" w:cs="仿宋" w:hint="eastAsia"/>
          <w:b w:val="0"/>
          <w:bCs w:val="0"/>
          <w:kern w:val="0"/>
          <w:sz w:val="24"/>
          <w:szCs w:val="24"/>
          <w:lang w:val="en-US" w:eastAsia="zh-CN" w:bidi="ne-NP"/>
        </w:rPr>
      </w:pPr>
      <w:r>
        <w:rPr>
          <w:rFonts w:ascii="仿宋" w:eastAsia="仿宋" w:hAnsi="仿宋" w:cs="仿宋" w:hint="eastAsia"/>
          <w:b w:val="0"/>
          <w:bCs w:val="0"/>
          <w:kern w:val="0"/>
          <w:sz w:val="24"/>
          <w:szCs w:val="24"/>
          <w:lang w:val="en-US" w:eastAsia="zh-CN" w:bidi="ne-NP"/>
        </w:rPr>
        <w:t>2016年3月5日，李克强总理在《政府工作报告》中说，鼓励企业开展个性化定制、柔性化生产，培育精益求精的“工匠精神”。“工匠精神”成为制造行业的热词。随后，不仅制造行业，各行各业都提倡“工匠精神”。任何行业、任何人“精益求精，力求完美”的精神，都可称为“工匠精神”。本文就是2016年4月30日发表在《人民日报》的一篇评论。</w:t>
      </w:r>
    </w:p>
    <w:p>
      <w:pPr>
        <w:widowControl/>
        <w:numPr>
          <w:ilvl w:val="0"/>
          <w:numId w:val="1"/>
        </w:numPr>
        <w:wordWrap w:val="0"/>
        <w:spacing w:line="480" w:lineRule="atLeast"/>
        <w:jc w:val="both"/>
        <w:rPr>
          <w:rFonts w:ascii="仿宋" w:eastAsia="仿宋" w:hAnsi="仿宋" w:cs="仿宋" w:hint="eastAsia"/>
          <w:b/>
          <w:bCs/>
          <w:spacing w:val="4"/>
          <w:kern w:val="10"/>
          <w:sz w:val="24"/>
          <w:szCs w:val="24"/>
          <w:lang w:val="en-US" w:eastAsia="zh-CN" w:bidi="ne-NP"/>
        </w:rPr>
      </w:pPr>
      <w:r>
        <w:rPr>
          <w:rFonts w:ascii="仿宋" w:eastAsia="仿宋" w:hAnsi="仿宋" w:cs="仿宋" w:hint="eastAsia"/>
          <w:b/>
          <w:bCs w:val="0"/>
          <w:spacing w:val="4"/>
          <w:kern w:val="10"/>
          <w:sz w:val="24"/>
          <w:szCs w:val="24"/>
          <w:lang w:val="en-US" w:eastAsia="zh-CN" w:bidi="ne-NP"/>
        </w:rPr>
        <w:t xml:space="preserve">预习案   1、  </w:t>
      </w:r>
      <w:r>
        <w:rPr>
          <w:rFonts w:ascii="仿宋" w:eastAsia="仿宋" w:hAnsi="仿宋" w:cs="仿宋" w:hint="eastAsia"/>
          <w:b/>
          <w:bCs/>
          <w:spacing w:val="4"/>
          <w:kern w:val="10"/>
          <w:sz w:val="24"/>
          <w:szCs w:val="24"/>
          <w:lang w:val="en-US" w:eastAsia="zh-CN" w:bidi="ne-NP"/>
        </w:rPr>
        <w:t>字词积累</w:t>
      </w:r>
    </w:p>
    <w:p>
      <w:pPr>
        <w:widowControl/>
        <w:numPr>
          <w:numId w:val="0"/>
        </w:numPr>
        <w:wordWrap w:val="0"/>
        <w:spacing w:line="480" w:lineRule="atLeast"/>
        <w:jc w:val="left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7.45pt;height:63.2pt" o:oleicon="f" o:ole="" coordsize="21600,21600" o:preferrelative="t" filled="f" stroked="f">
            <v:imagedata r:id="rId5" o:title=""/>
            <o:lock v:ext="edit" aspectratio="t"/>
            <w10:anchorlock/>
          </v:shape>
          <o:OLEObject Type="Embed" ProgID="Word.Document.12" ShapeID="_x0000_i1025" DrawAspect="Content" ObjectID="_1468075725" r:id="rId6"/>
        </w:object>
      </w:r>
      <w:r>
        <w:rPr>
          <w:rFonts w:ascii="仿宋" w:eastAsia="仿宋" w:hAnsi="仿宋" w:cs="仿宋" w:hint="eastAsia"/>
          <w:sz w:val="24"/>
          <w:szCs w:val="24"/>
        </w:rPr>
        <w:object>
          <v:shape id="_x0000_i1026" type="#_x0000_t75" style="width:285.35pt;height:75.1pt" o:oleicon="f" o:ole="" coordsize="21600,21600" o:preferrelative="t" filled="f" stroked="f">
            <v:imagedata r:id="rId7" o:title=""/>
            <o:lock v:ext="edit" aspectratio="t"/>
            <w10:anchorlock/>
          </v:shape>
          <o:OLEObject Type="Embed" ProgID="Word.Document.12" ShapeID="_x0000_i1026" DrawAspect="Content" ObjectID="_1468075726" r:id="rId8"/>
        </w:object>
      </w:r>
    </w:p>
    <w:p>
      <w:pPr>
        <w:widowControl/>
        <w:numPr>
          <w:numId w:val="0"/>
        </w:numPr>
        <w:wordWrap w:val="0"/>
        <w:spacing w:line="480" w:lineRule="atLeast"/>
        <w:jc w:val="left"/>
        <w:rPr>
          <w:rFonts w:ascii="仿宋" w:eastAsia="仿宋" w:hAnsi="仿宋" w:cs="仿宋" w:hint="eastAsia"/>
          <w:b w:val="0"/>
          <w:bCs/>
          <w:spacing w:val="4"/>
          <w:kern w:val="10"/>
          <w:sz w:val="24"/>
          <w:szCs w:val="24"/>
          <w:lang w:val="en-US" w:eastAsia="zh-CN" w:bidi="ne-NP"/>
        </w:rPr>
      </w:pPr>
      <w:r>
        <w:rPr>
          <w:rFonts w:ascii="仿宋" w:eastAsia="仿宋" w:hAnsi="仿宋" w:cs="仿宋" w:hint="eastAsia"/>
          <w:b/>
          <w:bCs w:val="0"/>
          <w:spacing w:val="4"/>
          <w:kern w:val="10"/>
          <w:sz w:val="24"/>
          <w:szCs w:val="24"/>
          <w:lang w:val="en-US" w:eastAsia="zh-CN" w:bidi="ne-NP"/>
        </w:rPr>
        <w:t>四、探究案   课堂探究1</w:t>
      </w:r>
      <w:r>
        <w:rPr>
          <w:rFonts w:ascii="仿宋" w:eastAsia="仿宋" w:hAnsi="仿宋" w:cs="仿宋" w:hint="eastAsia"/>
          <w:b/>
          <w:bCs w:val="0"/>
          <w:spacing w:val="4"/>
          <w:kern w:val="10"/>
          <w:sz w:val="24"/>
          <w:szCs w:val="24"/>
          <w:lang w:val="en-US" w:eastAsia="zh-CN" w:bidi="ne-NP"/>
        </w:rPr>
        <w:br/>
      </w:r>
      <w:r>
        <w:rPr>
          <w:rFonts w:ascii="仿宋" w:eastAsia="仿宋" w:hAnsi="仿宋" w:cs="仿宋" w:hint="eastAsia"/>
          <w:b w:val="0"/>
          <w:bCs/>
          <w:spacing w:val="4"/>
          <w:kern w:val="10"/>
          <w:sz w:val="24"/>
          <w:szCs w:val="24"/>
          <w:lang w:val="en-US" w:eastAsia="zh-CN" w:bidi="ne-NP"/>
        </w:rPr>
        <w:t>梳理情节，概括内容，理清文章论证思路</w:t>
      </w:r>
    </w:p>
    <w:p>
      <w:pPr>
        <w:widowControl/>
        <w:wordWrap w:val="0"/>
        <w:spacing w:line="480" w:lineRule="atLeast"/>
        <w:ind w:firstLine="480" w:firstLineChars="200"/>
        <w:jc w:val="left"/>
        <w:rPr>
          <w:rFonts w:ascii="仿宋" w:eastAsia="仿宋" w:hAnsi="仿宋" w:cs="仿宋" w:hint="eastAsia"/>
          <w:b w:val="0"/>
          <w:bCs/>
          <w:spacing w:val="4"/>
          <w:kern w:val="10"/>
          <w:sz w:val="24"/>
          <w:szCs w:val="24"/>
          <w:lang w:val="en-US" w:eastAsia="zh-CN" w:bidi="ne-NP"/>
        </w:rPr>
      </w:pPr>
      <w:r>
        <w:rPr>
          <w:rFonts w:ascii="仿宋" w:eastAsia="仿宋" w:hAnsi="仿宋" w:cs="仿宋" w:hint="eastAsia"/>
          <w:b w:val="0"/>
          <w:bCs/>
          <w:spacing w:val="4"/>
          <w:kern w:val="10"/>
          <w:sz w:val="24"/>
          <w:szCs w:val="24"/>
          <w:lang w:val="en-US" w:eastAsia="zh-CN" w:bidi="ne-NP"/>
        </w:rPr>
        <w:t>提出观点： ______________________</w:t>
      </w:r>
    </w:p>
    <w:p>
      <w:pPr>
        <w:widowControl/>
        <w:wordWrap w:val="0"/>
        <w:spacing w:line="480" w:lineRule="atLeast"/>
        <w:ind w:firstLine="480" w:firstLineChars="200"/>
        <w:jc w:val="left"/>
        <w:rPr>
          <w:rFonts w:ascii="仿宋" w:eastAsia="仿宋" w:hAnsi="仿宋" w:cs="仿宋" w:hint="eastAsia"/>
          <w:b w:val="0"/>
          <w:bCs/>
          <w:spacing w:val="4"/>
          <w:kern w:val="10"/>
          <w:sz w:val="24"/>
          <w:szCs w:val="24"/>
          <w:lang w:val="en-US" w:eastAsia="zh-CN" w:bidi="ne-NP"/>
        </w:rPr>
      </w:pPr>
      <w:r>
        <w:rPr>
          <w:rFonts w:ascii="仿宋" w:eastAsia="仿宋" w:hAnsi="仿宋" w:cs="仿宋" w:hint="eastAsia"/>
          <w:b w:val="0"/>
          <w:bCs/>
          <w:spacing w:val="4"/>
          <w:kern w:val="10"/>
          <w:sz w:val="24"/>
          <w:szCs w:val="24"/>
          <w:lang w:val="en-US" w:eastAsia="zh-CN" w:bidi="ne-NP"/>
        </w:rPr>
        <w:t xml:space="preserve">           ______________________</w:t>
      </w:r>
    </w:p>
    <w:p>
      <w:pPr>
        <w:widowControl/>
        <w:wordWrap w:val="0"/>
        <w:spacing w:line="480" w:lineRule="atLeast"/>
        <w:ind w:firstLine="480" w:firstLineChars="200"/>
        <w:jc w:val="left"/>
        <w:rPr>
          <w:rFonts w:ascii="仿宋" w:eastAsia="仿宋" w:hAnsi="仿宋" w:cs="仿宋" w:hint="eastAsia"/>
          <w:b w:val="0"/>
          <w:bCs/>
          <w:spacing w:val="4"/>
          <w:kern w:val="10"/>
          <w:sz w:val="24"/>
          <w:szCs w:val="24"/>
          <w:lang w:val="en-US" w:eastAsia="zh-CN" w:bidi="ne-NP"/>
        </w:rPr>
      </w:pPr>
      <w:r>
        <w:rPr>
          <w:rFonts w:ascii="仿宋" w:eastAsia="仿宋" w:hAnsi="仿宋" w:cs="仿宋" w:hint="eastAsia"/>
          <w:b w:val="0"/>
          <w:bCs/>
          <w:spacing w:val="4"/>
          <w:kern w:val="10"/>
          <w:sz w:val="24"/>
          <w:szCs w:val="24"/>
          <w:lang w:val="en-US" w:eastAsia="zh-CN" w:bidi="ne-NP"/>
        </w:rPr>
        <w:t>论证观点： ______________________</w:t>
      </w:r>
    </w:p>
    <w:p>
      <w:pPr>
        <w:widowControl/>
        <w:wordWrap w:val="0"/>
        <w:spacing w:line="480" w:lineRule="atLeast"/>
        <w:ind w:firstLine="1920" w:firstLineChars="800"/>
        <w:jc w:val="left"/>
        <w:rPr>
          <w:rFonts w:ascii="仿宋" w:eastAsia="仿宋" w:hAnsi="仿宋" w:cs="仿宋" w:hint="eastAsia"/>
          <w:b w:val="0"/>
          <w:bCs/>
          <w:spacing w:val="4"/>
          <w:kern w:val="10"/>
          <w:sz w:val="24"/>
          <w:szCs w:val="24"/>
          <w:lang w:val="en-US" w:eastAsia="zh-CN" w:bidi="ne-NP"/>
        </w:rPr>
      </w:pPr>
      <w:r>
        <w:rPr>
          <w:rFonts w:ascii="仿宋" w:eastAsia="仿宋" w:hAnsi="仿宋" w:cs="仿宋" w:hint="eastAsia"/>
          <w:b w:val="0"/>
          <w:bCs/>
          <w:spacing w:val="4"/>
          <w:kern w:val="10"/>
          <w:sz w:val="24"/>
          <w:szCs w:val="24"/>
          <w:lang w:val="en-US" w:eastAsia="zh-CN" w:bidi="ne-NP"/>
        </w:rPr>
        <w:t>______________________</w:t>
      </w:r>
    </w:p>
    <w:p>
      <w:pPr>
        <w:widowControl/>
        <w:wordWrap w:val="0"/>
        <w:spacing w:line="480" w:lineRule="atLeast"/>
        <w:ind w:firstLine="480" w:firstLineChars="200"/>
        <w:jc w:val="left"/>
        <w:rPr>
          <w:rFonts w:ascii="仿宋" w:eastAsia="仿宋" w:hAnsi="仿宋" w:cs="仿宋" w:hint="eastAsia"/>
          <w:b w:val="0"/>
          <w:bCs/>
          <w:spacing w:val="4"/>
          <w:kern w:val="10"/>
          <w:sz w:val="24"/>
          <w:szCs w:val="24"/>
          <w:lang w:val="en-US" w:eastAsia="zh-CN" w:bidi="ne-NP"/>
        </w:rPr>
      </w:pPr>
      <w:r>
        <w:rPr>
          <w:rFonts w:ascii="仿宋" w:eastAsia="仿宋" w:hAnsi="仿宋" w:cs="仿宋" w:hint="eastAsia"/>
          <w:b w:val="0"/>
          <w:bCs/>
          <w:spacing w:val="4"/>
          <w:kern w:val="10"/>
          <w:sz w:val="24"/>
          <w:szCs w:val="24"/>
          <w:lang w:val="en-US" w:eastAsia="zh-CN" w:bidi="ne-NP"/>
        </w:rPr>
        <w:t>总结观点： ______________________</w:t>
      </w:r>
    </w:p>
    <w:p>
      <w:pPr>
        <w:widowControl/>
        <w:wordWrap w:val="0"/>
        <w:spacing w:line="480" w:lineRule="atLeast"/>
        <w:jc w:val="left"/>
        <w:rPr>
          <w:rFonts w:ascii="仿宋" w:eastAsia="仿宋" w:hAnsi="仿宋" w:cs="仿宋" w:hint="eastAsia"/>
          <w:b/>
          <w:bCs w:val="0"/>
          <w:spacing w:val="4"/>
          <w:kern w:val="10"/>
          <w:sz w:val="24"/>
          <w:szCs w:val="24"/>
          <w:lang w:val="en-US" w:eastAsia="zh-CN" w:bidi="ne-NP"/>
        </w:rPr>
      </w:pPr>
      <w:r>
        <w:rPr>
          <w:rFonts w:ascii="仿宋" w:eastAsia="仿宋" w:hAnsi="仿宋" w:cs="仿宋" w:hint="eastAsia"/>
          <w:b/>
          <w:bCs w:val="0"/>
          <w:spacing w:val="4"/>
          <w:kern w:val="10"/>
          <w:sz w:val="24"/>
          <w:szCs w:val="24"/>
          <w:lang w:val="en-US" w:eastAsia="zh-CN" w:bidi="ne-NP"/>
        </w:rPr>
        <w:t>课堂探究2</w:t>
      </w:r>
    </w:p>
    <w:p>
      <w:pPr>
        <w:widowControl/>
        <w:numPr>
          <w:ilvl w:val="0"/>
          <w:numId w:val="0"/>
        </w:numPr>
        <w:wordWrap w:val="0"/>
        <w:spacing w:line="480" w:lineRule="atLeast"/>
        <w:jc w:val="left"/>
        <w:rPr>
          <w:rFonts w:ascii="仿宋" w:eastAsia="仿宋" w:hAnsi="仿宋" w:cs="仿宋" w:hint="eastAsia"/>
          <w:b w:val="0"/>
          <w:bCs/>
          <w:spacing w:val="4"/>
          <w:kern w:val="10"/>
          <w:sz w:val="24"/>
          <w:szCs w:val="24"/>
          <w:lang w:val="en-US" w:eastAsia="zh-CN" w:bidi="ne-NP"/>
        </w:rPr>
      </w:pPr>
      <w:r>
        <w:rPr>
          <w:rFonts w:ascii="仿宋" w:eastAsia="仿宋" w:hAnsi="仿宋" w:cs="仿宋" w:hint="eastAsia"/>
          <w:b w:val="0"/>
          <w:bCs/>
          <w:spacing w:val="4"/>
          <w:kern w:val="10"/>
          <w:sz w:val="24"/>
          <w:szCs w:val="24"/>
          <w:lang w:val="en-US" w:eastAsia="zh-CN" w:bidi="ne-NP"/>
        </w:rPr>
        <w:t>阅读全文，请归纳“工匠精神”的内涵有哪些？</w:t>
      </w:r>
    </w:p>
    <w:p>
      <w:pPr>
        <w:widowControl/>
        <w:wordWrap w:val="0"/>
        <w:spacing w:line="480" w:lineRule="atLeast"/>
        <w:jc w:val="left"/>
        <w:rPr>
          <w:rFonts w:ascii="仿宋" w:eastAsia="仿宋" w:hAnsi="仿宋" w:cs="仿宋" w:hint="eastAsia"/>
          <w:b/>
          <w:bCs w:val="0"/>
          <w:spacing w:val="4"/>
          <w:kern w:val="10"/>
          <w:sz w:val="24"/>
          <w:szCs w:val="24"/>
          <w:lang w:val="en-US" w:eastAsia="zh-CN" w:bidi="ne-NP"/>
        </w:rPr>
      </w:pPr>
      <w:r>
        <w:rPr>
          <w:rFonts w:ascii="仿宋" w:eastAsia="仿宋" w:hAnsi="仿宋" w:cs="仿宋" w:hint="eastAsia"/>
          <w:b/>
          <w:bCs w:val="0"/>
          <w:spacing w:val="4"/>
          <w:kern w:val="10"/>
          <w:sz w:val="24"/>
          <w:szCs w:val="24"/>
          <w:lang w:val="en-US" w:eastAsia="zh-CN" w:bidi="ne-NP"/>
        </w:rPr>
        <w:t>课堂探究3</w:t>
      </w:r>
    </w:p>
    <w:p>
      <w:pPr>
        <w:widowControl/>
        <w:wordWrap w:val="0"/>
        <w:spacing w:line="480" w:lineRule="atLeast"/>
        <w:jc w:val="left"/>
        <w:rPr>
          <w:rFonts w:ascii="仿宋" w:eastAsia="仿宋" w:hAnsi="仿宋" w:cs="仿宋" w:hint="eastAsia"/>
          <w:b w:val="0"/>
          <w:bCs/>
          <w:spacing w:val="4"/>
          <w:kern w:val="10"/>
          <w:sz w:val="24"/>
          <w:szCs w:val="24"/>
          <w:lang w:val="en-US" w:eastAsia="zh-CN" w:bidi="ne-NP"/>
        </w:rPr>
      </w:pPr>
      <w:r>
        <w:rPr>
          <w:rFonts w:ascii="仿宋" w:eastAsia="仿宋" w:hAnsi="仿宋" w:cs="仿宋" w:hint="eastAsia"/>
          <w:b w:val="0"/>
          <w:bCs/>
          <w:spacing w:val="4"/>
          <w:kern w:val="10"/>
          <w:sz w:val="24"/>
          <w:szCs w:val="24"/>
          <w:lang w:val="en-US" w:eastAsia="zh-CN" w:bidi="ne-NP"/>
        </w:rPr>
        <w:t>文章的主要观点是什么？作者主要运用了什么论证方法来论述自己的观点？</w:t>
      </w:r>
    </w:p>
    <w:p>
      <w:pPr>
        <w:widowControl/>
        <w:wordWrap w:val="0"/>
        <w:spacing w:line="480" w:lineRule="atLeast"/>
        <w:jc w:val="left"/>
        <w:rPr>
          <w:rFonts w:ascii="仿宋" w:eastAsia="仿宋" w:hAnsi="仿宋" w:cs="仿宋" w:hint="eastAsia"/>
          <w:b w:val="0"/>
          <w:bCs/>
          <w:spacing w:val="4"/>
          <w:kern w:val="10"/>
          <w:sz w:val="24"/>
          <w:szCs w:val="24"/>
          <w:lang w:val="en-US" w:eastAsia="zh-CN" w:bidi="ne-NP"/>
        </w:rPr>
      </w:pPr>
    </w:p>
    <w:p>
      <w:pPr>
        <w:widowControl/>
        <w:wordWrap w:val="0"/>
        <w:spacing w:line="480" w:lineRule="atLeast"/>
        <w:jc w:val="left"/>
        <w:rPr>
          <w:rFonts w:ascii="仿宋" w:eastAsia="仿宋" w:hAnsi="仿宋" w:cs="仿宋" w:hint="eastAsia"/>
          <w:b w:val="0"/>
          <w:bCs/>
          <w:spacing w:val="4"/>
          <w:kern w:val="10"/>
          <w:sz w:val="24"/>
          <w:szCs w:val="24"/>
          <w:lang w:val="en-US" w:eastAsia="zh-CN" w:bidi="ne-NP"/>
        </w:rPr>
      </w:pPr>
    </w:p>
    <w:p>
      <w:pPr>
        <w:widowControl/>
        <w:wordWrap w:val="0"/>
        <w:spacing w:line="480" w:lineRule="atLeast"/>
        <w:jc w:val="left"/>
        <w:rPr>
          <w:rFonts w:ascii="仿宋" w:eastAsia="仿宋" w:hAnsi="仿宋" w:cs="仿宋" w:hint="eastAsia"/>
          <w:b/>
          <w:bCs w:val="0"/>
          <w:spacing w:val="4"/>
          <w:kern w:val="10"/>
          <w:sz w:val="24"/>
          <w:szCs w:val="24"/>
          <w:lang w:val="en-US" w:eastAsia="zh-CN" w:bidi="ne-NP"/>
        </w:rPr>
      </w:pPr>
      <w:r>
        <w:rPr>
          <w:rFonts w:ascii="仿宋" w:eastAsia="仿宋" w:hAnsi="仿宋" w:cs="仿宋" w:hint="eastAsia"/>
          <w:b/>
          <w:bCs w:val="0"/>
          <w:spacing w:val="4"/>
          <w:kern w:val="10"/>
          <w:sz w:val="24"/>
          <w:szCs w:val="24"/>
          <w:lang w:val="en-US" w:eastAsia="zh-CN" w:bidi="ne-NP"/>
        </w:rPr>
        <w:t>课堂探究4</w:t>
      </w:r>
    </w:p>
    <w:p>
      <w:pPr>
        <w:widowControl/>
        <w:wordWrap w:val="0"/>
        <w:spacing w:line="480" w:lineRule="atLeast"/>
        <w:jc w:val="left"/>
        <w:rPr>
          <w:rFonts w:ascii="仿宋" w:eastAsia="仿宋" w:hAnsi="仿宋" w:cs="仿宋" w:hint="eastAsia"/>
          <w:b w:val="0"/>
          <w:bCs/>
          <w:spacing w:val="4"/>
          <w:kern w:val="10"/>
          <w:sz w:val="24"/>
          <w:szCs w:val="24"/>
          <w:lang w:val="en-US" w:eastAsia="zh-CN" w:bidi="ne-NP"/>
        </w:rPr>
      </w:pPr>
      <w:r>
        <w:rPr>
          <w:rFonts w:ascii="仿宋" w:eastAsia="仿宋" w:hAnsi="仿宋" w:cs="仿宋" w:hint="eastAsia"/>
          <w:b w:val="0"/>
          <w:bCs/>
          <w:spacing w:val="4"/>
          <w:kern w:val="10"/>
          <w:sz w:val="24"/>
          <w:szCs w:val="24"/>
          <w:lang w:val="en-US" w:eastAsia="zh-CN" w:bidi="ne-NP"/>
        </w:rPr>
        <w:t>请简要概括第二段的论述思路？</w:t>
      </w:r>
    </w:p>
    <w:p>
      <w:pPr>
        <w:widowControl/>
        <w:wordWrap w:val="0"/>
        <w:spacing w:line="480" w:lineRule="atLeast"/>
        <w:jc w:val="left"/>
        <w:rPr>
          <w:rFonts w:ascii="仿宋" w:eastAsia="仿宋" w:hAnsi="仿宋" w:cs="仿宋" w:hint="eastAsia"/>
          <w:b w:val="0"/>
          <w:bCs/>
          <w:spacing w:val="4"/>
          <w:kern w:val="10"/>
          <w:sz w:val="24"/>
          <w:szCs w:val="24"/>
          <w:lang w:val="en-US" w:eastAsia="zh-CN" w:bidi="ne-NP"/>
        </w:rPr>
      </w:pPr>
    </w:p>
    <w:p>
      <w:pPr>
        <w:widowControl/>
        <w:wordWrap w:val="0"/>
        <w:spacing w:line="480" w:lineRule="atLeast"/>
        <w:jc w:val="left"/>
        <w:rPr>
          <w:rFonts w:ascii="仿宋" w:eastAsia="仿宋" w:hAnsi="仿宋" w:cs="仿宋" w:hint="eastAsia"/>
          <w:b/>
          <w:bCs w:val="0"/>
          <w:spacing w:val="4"/>
          <w:kern w:val="10"/>
          <w:sz w:val="24"/>
          <w:szCs w:val="24"/>
          <w:lang w:val="en-US" w:eastAsia="zh-CN" w:bidi="ne-NP"/>
        </w:rPr>
      </w:pPr>
      <w:r>
        <w:rPr>
          <w:rFonts w:ascii="仿宋" w:eastAsia="仿宋" w:hAnsi="仿宋" w:cs="仿宋" w:hint="eastAsia"/>
          <w:b/>
          <w:bCs w:val="0"/>
          <w:spacing w:val="4"/>
          <w:kern w:val="10"/>
          <w:sz w:val="24"/>
          <w:szCs w:val="24"/>
          <w:lang w:val="en-US" w:eastAsia="zh-CN" w:bidi="ne-NP"/>
        </w:rPr>
        <w:t>课堂探究5</w:t>
      </w:r>
    </w:p>
    <w:p>
      <w:pPr>
        <w:widowControl/>
        <w:wordWrap w:val="0"/>
        <w:spacing w:line="480" w:lineRule="atLeast"/>
        <w:jc w:val="left"/>
        <w:rPr>
          <w:rFonts w:ascii="仿宋" w:eastAsia="仿宋" w:hAnsi="仿宋" w:cs="仿宋" w:hint="eastAsia"/>
          <w:b w:val="0"/>
          <w:bCs/>
          <w:spacing w:val="4"/>
          <w:kern w:val="10"/>
          <w:sz w:val="24"/>
          <w:szCs w:val="24"/>
          <w:lang w:val="en-US" w:eastAsia="zh-CN" w:bidi="ne-NP"/>
        </w:rPr>
      </w:pPr>
      <w:r>
        <w:rPr>
          <w:rFonts w:ascii="仿宋" w:eastAsia="仿宋" w:hAnsi="仿宋" w:cs="仿宋" w:hint="eastAsia"/>
          <w:b w:val="0"/>
          <w:bCs/>
          <w:spacing w:val="4"/>
          <w:kern w:val="10"/>
          <w:sz w:val="24"/>
          <w:szCs w:val="24"/>
          <w:lang w:val="en-US" w:eastAsia="zh-CN" w:bidi="ne-NP"/>
        </w:rPr>
        <w:t>“倘若没有发自肺腑、专心如一的热爱，怎能有废寝忘食、尽心竭力的付出；没有臻于至善、超今冠古的追求，怎能有出类拔萃、巧夺天工的卓越；没有冰心一片、物我两忘的境界，怎能有雷打不动、脚踏实地的笃实。”请从修辞手法的角度，品读这句话。</w:t>
      </w:r>
    </w:p>
    <w:p>
      <w:pPr>
        <w:widowControl/>
        <w:wordWrap w:val="0"/>
        <w:spacing w:line="480" w:lineRule="atLeast"/>
        <w:jc w:val="left"/>
        <w:rPr>
          <w:rFonts w:ascii="仿宋" w:eastAsia="仿宋" w:hAnsi="仿宋" w:cs="仿宋" w:hint="eastAsia"/>
          <w:b w:val="0"/>
          <w:bCs/>
          <w:spacing w:val="4"/>
          <w:kern w:val="10"/>
          <w:sz w:val="24"/>
          <w:szCs w:val="24"/>
          <w:lang w:val="en-US" w:eastAsia="zh-CN" w:bidi="ne-NP"/>
        </w:rPr>
      </w:pPr>
    </w:p>
    <w:p>
      <w:pPr>
        <w:widowControl/>
        <w:wordWrap w:val="0"/>
        <w:spacing w:line="480" w:lineRule="atLeast"/>
        <w:jc w:val="left"/>
        <w:rPr>
          <w:rFonts w:ascii="仿宋" w:eastAsia="仿宋" w:hAnsi="仿宋" w:cs="仿宋" w:hint="eastAsia"/>
          <w:b/>
          <w:bCs w:val="0"/>
          <w:spacing w:val="4"/>
          <w:kern w:val="10"/>
          <w:sz w:val="24"/>
          <w:szCs w:val="24"/>
          <w:lang w:val="en-US" w:eastAsia="zh-CN" w:bidi="ne-NP"/>
        </w:rPr>
      </w:pPr>
      <w:r>
        <w:rPr>
          <w:rFonts w:ascii="仿宋" w:eastAsia="仿宋" w:hAnsi="仿宋" w:cs="仿宋" w:hint="eastAsia"/>
          <w:b/>
          <w:bCs w:val="0"/>
          <w:spacing w:val="4"/>
          <w:kern w:val="10"/>
          <w:sz w:val="24"/>
          <w:szCs w:val="24"/>
          <w:lang w:val="en-US" w:eastAsia="zh-CN" w:bidi="ne-NP"/>
        </w:rPr>
        <w:t>课堂探究6</w:t>
      </w:r>
    </w:p>
    <w:p>
      <w:pPr>
        <w:widowControl/>
        <w:wordWrap w:val="0"/>
        <w:spacing w:line="480" w:lineRule="atLeast"/>
        <w:jc w:val="left"/>
        <w:rPr>
          <w:rFonts w:ascii="仿宋" w:eastAsia="仿宋" w:hAnsi="仿宋" w:cs="仿宋" w:hint="eastAsia"/>
          <w:b w:val="0"/>
          <w:bCs/>
          <w:spacing w:val="4"/>
          <w:kern w:val="10"/>
          <w:sz w:val="24"/>
          <w:szCs w:val="24"/>
          <w:lang w:val="en-US" w:eastAsia="zh-CN" w:bidi="ne-NP"/>
        </w:rPr>
      </w:pPr>
      <w:r>
        <w:rPr>
          <w:rFonts w:ascii="仿宋" w:eastAsia="仿宋" w:hAnsi="仿宋" w:cs="仿宋" w:hint="eastAsia"/>
          <w:b w:val="0"/>
          <w:bCs/>
          <w:spacing w:val="4"/>
          <w:kern w:val="10"/>
          <w:sz w:val="24"/>
          <w:szCs w:val="24"/>
          <w:lang w:val="en-US" w:eastAsia="zh-CN" w:bidi="ne-NP"/>
        </w:rPr>
        <w:t>“我们不必人人成为工匠，却可以人人成为工匠精神的践行者。”请结合全文，说说这句话的内涵。</w:t>
      </w:r>
    </w:p>
    <w:p>
      <w:pPr>
        <w:widowControl/>
        <w:wordWrap w:val="0"/>
        <w:spacing w:line="480" w:lineRule="atLeast"/>
        <w:jc w:val="left"/>
        <w:rPr>
          <w:rFonts w:ascii="仿宋" w:eastAsia="仿宋" w:hAnsi="仿宋" w:cs="仿宋" w:hint="eastAsia"/>
          <w:b w:val="0"/>
          <w:bCs/>
          <w:spacing w:val="4"/>
          <w:kern w:val="10"/>
          <w:sz w:val="24"/>
          <w:szCs w:val="24"/>
          <w:lang w:val="en-US" w:eastAsia="zh-CN" w:bidi="ne-NP"/>
        </w:rPr>
      </w:pPr>
    </w:p>
    <w:p>
      <w:pPr>
        <w:widowControl/>
        <w:wordWrap w:val="0"/>
        <w:spacing w:line="480" w:lineRule="atLeast"/>
        <w:jc w:val="left"/>
        <w:rPr>
          <w:rFonts w:ascii="仿宋" w:eastAsia="仿宋" w:hAnsi="仿宋" w:cs="仿宋" w:hint="eastAsia"/>
          <w:b w:val="0"/>
          <w:bCs/>
          <w:spacing w:val="4"/>
          <w:kern w:val="10"/>
          <w:sz w:val="24"/>
          <w:szCs w:val="24"/>
          <w:lang w:val="en-US" w:eastAsia="zh-CN" w:bidi="ne-NP"/>
        </w:rPr>
      </w:pPr>
    </w:p>
    <w:p>
      <w:pPr>
        <w:widowControl/>
        <w:wordWrap w:val="0"/>
        <w:spacing w:line="480" w:lineRule="atLeast"/>
        <w:jc w:val="left"/>
        <w:rPr>
          <w:rFonts w:ascii="仿宋" w:eastAsia="仿宋" w:hAnsi="仿宋" w:cs="仿宋" w:hint="eastAsia"/>
          <w:b/>
          <w:bCs w:val="0"/>
          <w:spacing w:val="4"/>
          <w:kern w:val="10"/>
          <w:sz w:val="24"/>
          <w:szCs w:val="24"/>
          <w:lang w:val="en-US" w:eastAsia="zh-CN" w:bidi="ne-NP"/>
        </w:rPr>
      </w:pPr>
      <w:r>
        <w:rPr>
          <w:rFonts w:ascii="仿宋" w:eastAsia="仿宋" w:hAnsi="仿宋" w:cs="仿宋" w:hint="eastAsia"/>
          <w:b/>
          <w:bCs w:val="0"/>
          <w:spacing w:val="4"/>
          <w:kern w:val="10"/>
          <w:sz w:val="24"/>
          <w:szCs w:val="24"/>
          <w:lang w:val="en-US" w:eastAsia="zh-CN" w:bidi="ne-NP"/>
        </w:rPr>
        <w:drawing>
          <wp:inline>
            <wp:extent cx="254000" cy="254000"/>
            <wp:docPr id="10000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43215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" w:hint="eastAsia"/>
          <w:b/>
          <w:bCs w:val="0"/>
          <w:spacing w:val="4"/>
          <w:kern w:val="10"/>
          <w:sz w:val="24"/>
          <w:szCs w:val="24"/>
          <w:lang w:val="en-US" w:eastAsia="zh-CN" w:bidi="ne-NP"/>
        </w:rPr>
        <w:t>五、检测案</w:t>
      </w:r>
    </w:p>
    <w:p>
      <w:pPr>
        <w:rPr>
          <w:rFonts w:ascii="仿宋" w:eastAsia="仿宋" w:hAnsi="仿宋" w:cs="仿宋" w:hint="eastAsia"/>
          <w:b w:val="0"/>
          <w:bCs/>
          <w:spacing w:val="4"/>
          <w:kern w:val="10"/>
          <w:sz w:val="24"/>
          <w:szCs w:val="24"/>
          <w:lang w:val="en-US" w:eastAsia="zh-CN" w:bidi="ne-NP"/>
        </w:rPr>
      </w:pPr>
      <w:r>
        <w:rPr>
          <w:rFonts w:ascii="仿宋" w:eastAsia="仿宋" w:hAnsi="仿宋" w:cs="仿宋" w:hint="eastAsia"/>
          <w:b w:val="0"/>
          <w:bCs/>
          <w:spacing w:val="4"/>
          <w:kern w:val="10"/>
          <w:sz w:val="24"/>
          <w:szCs w:val="24"/>
          <w:lang w:val="en-US" w:eastAsia="zh-CN" w:bidi="ne-NP"/>
        </w:rPr>
        <w:t xml:space="preserve"> 阅读下面两则材料，思考后面的问题。</w:t>
      </w:r>
    </w:p>
    <w:p>
      <w:pPr>
        <w:rPr>
          <w:rFonts w:ascii="仿宋" w:eastAsia="仿宋" w:hAnsi="仿宋" w:cs="仿宋" w:hint="eastAsia"/>
          <w:b w:val="0"/>
          <w:bCs/>
          <w:spacing w:val="4"/>
          <w:kern w:val="10"/>
          <w:sz w:val="24"/>
          <w:szCs w:val="24"/>
          <w:lang w:val="en-US" w:eastAsia="zh-CN" w:bidi="ne-NP"/>
        </w:rPr>
      </w:pPr>
      <w:r>
        <w:rPr>
          <w:rFonts w:ascii="仿宋" w:eastAsia="仿宋" w:hAnsi="仿宋" w:cs="仿宋" w:hint="eastAsia"/>
          <w:b w:val="0"/>
          <w:bCs/>
          <w:spacing w:val="4"/>
          <w:kern w:val="10"/>
          <w:sz w:val="24"/>
          <w:szCs w:val="24"/>
          <w:lang w:val="en-US" w:eastAsia="zh-CN" w:bidi="ne-NP"/>
        </w:rPr>
        <w:t xml:space="preserve">     材料一　秦始皇陵出土的铜车马由3 000个零部件组合而成。结构精巧，工艺复杂，铸造精致，综合使用了铸造、焊接、嵌铸、镶嵌以及多种多样的机械连接工艺技术，令人叹为观止。它凝聚着两千多年前金属制造工艺方面的辉煌成就，在中国和世界冶金史与金属工艺史上，占有重要的地位，被誉为世界“青铜之冠”。</w:t>
      </w:r>
    </w:p>
    <w:p>
      <w:pPr>
        <w:rPr>
          <w:rFonts w:ascii="仿宋" w:eastAsia="仿宋" w:hAnsi="仿宋" w:cs="仿宋" w:hint="eastAsia"/>
          <w:b w:val="0"/>
          <w:bCs/>
          <w:spacing w:val="4"/>
          <w:kern w:val="10"/>
          <w:sz w:val="24"/>
          <w:szCs w:val="24"/>
          <w:lang w:val="en-US" w:eastAsia="zh-CN" w:bidi="ne-NP"/>
        </w:rPr>
      </w:pPr>
      <w:r>
        <w:rPr>
          <w:rFonts w:ascii="仿宋" w:eastAsia="仿宋" w:hAnsi="仿宋" w:cs="仿宋" w:hint="eastAsia"/>
          <w:b w:val="0"/>
          <w:bCs/>
          <w:spacing w:val="4"/>
          <w:kern w:val="10"/>
          <w:sz w:val="24"/>
          <w:szCs w:val="24"/>
          <w:lang w:val="en-US" w:eastAsia="zh-CN" w:bidi="ne-NP"/>
        </w:rPr>
        <w:t xml:space="preserve">     材料二　3 000多家企业、20余万从业人口、年产圆珠笔380多亿支，占世界总供应量的80%……中国已经成为当之无愧的制笔大国，但一连串值得骄傲的数字背后，却是核心技术的缺失和核心材料高度依赖进口的现实。为此中国企业每年需支付2亿元外汇，制造商生产一支圆珠笔的利润还不足1分钱。</w:t>
      </w:r>
    </w:p>
    <w:p>
      <w:pPr>
        <w:ind w:firstLine="480" w:firstLineChars="200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思考：铜车马让世人惊艳赞叹，圆珠笔却让国人唏嘘遗憾，两相对比，你认为其中的原因是什么？</w:t>
      </w:r>
    </w:p>
    <w:p>
      <w:pPr>
        <w:rPr>
          <w:rFonts w:ascii="仿宋" w:eastAsia="仿宋" w:hAnsi="仿宋" w:cs="仿宋" w:hint="eastAsia"/>
          <w:sz w:val="24"/>
          <w:szCs w:val="24"/>
        </w:rPr>
      </w:pPr>
    </w:p>
    <w:p>
      <w:pPr>
        <w:rPr>
          <w:rFonts w:ascii="仿宋" w:eastAsia="仿宋" w:hAnsi="仿宋" w:cs="仿宋" w:hint="eastAsia"/>
          <w:b/>
          <w:bCs/>
          <w:sz w:val="24"/>
          <w:szCs w:val="24"/>
        </w:rPr>
      </w:pPr>
    </w:p>
    <w:p>
      <w:pPr>
        <w:rPr>
          <w:rFonts w:ascii="仿宋" w:eastAsia="仿宋" w:hAnsi="仿宋" w:cs="仿宋" w:hint="eastAsia"/>
          <w:b/>
          <w:bCs/>
          <w:sz w:val="24"/>
          <w:szCs w:val="24"/>
        </w:rPr>
      </w:pPr>
    </w:p>
    <w:p>
      <w:pPr>
        <w:numPr>
          <w:numId w:val="0"/>
        </w:numPr>
        <w:rPr>
          <w:rFonts w:ascii="仿宋" w:eastAsia="仿宋" w:hAnsi="仿宋" w:cs="仿宋" w:hint="eastAsia"/>
          <w:b/>
          <w:bCs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b/>
          <w:bCs/>
          <w:sz w:val="24"/>
          <w:szCs w:val="24"/>
          <w:lang w:val="en-US" w:eastAsia="zh-CN"/>
        </w:rPr>
        <w:t>六、达标案：</w:t>
      </w:r>
    </w:p>
    <w:p>
      <w:pPr>
        <w:numPr>
          <w:numId w:val="0"/>
        </w:numPr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1、精湛·精深</w:t>
      </w:r>
    </w:p>
    <w:p>
      <w:pPr>
        <w:numPr>
          <w:numId w:val="0"/>
        </w:numPr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①顾医生的医术很____，在医学界享有很高的声誉。</w:t>
      </w:r>
    </w:p>
    <w:p>
      <w:pPr>
        <w:numPr>
          <w:numId w:val="0"/>
        </w:numPr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②他最大的爱好是读博大______的古典哲学。</w:t>
      </w:r>
    </w:p>
    <w:p>
      <w:pPr>
        <w:numPr>
          <w:numId w:val="0"/>
        </w:numPr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2、风尚·时尚</w:t>
      </w:r>
    </w:p>
    <w:p>
      <w:pPr>
        <w:numPr>
          <w:numId w:val="0"/>
        </w:numPr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①不管时代的潮流和社会的______怎样，人总可以凭着自己高贵的品质，超脱时代和社会，走自己正确的道路。</w:t>
      </w:r>
    </w:p>
    <w:p>
      <w:pPr>
        <w:numPr>
          <w:numId w:val="0"/>
        </w:numPr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②我们的忠言是每个人都应该坚持走为自己开辟的道路，不为权威所吓，也不为______所迷惑。</w:t>
      </w:r>
    </w:p>
    <w:p>
      <w:pPr>
        <w:numPr>
          <w:numId w:val="0"/>
        </w:numPr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>3、请归纳下面一段文字的论证思路。</w:t>
      </w:r>
    </w:p>
    <w:p>
      <w:pPr>
        <w:numPr>
          <w:numId w:val="0"/>
        </w:numPr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24"/>
          <w:szCs w:val="24"/>
          <w:lang w:val="en-US" w:eastAsia="zh-CN"/>
        </w:rPr>
        <w:t xml:space="preserve"> 走出舒适区，意味着敢于“求极限”。模拟太空失重条件训练，航天员若感到身体不适，可随时按下警报器终止，但中国航天员从未发出过警报。在模拟失重的水槽里，景海鹏一泡就是三四个小时，吃饭时连筷子都拿不动。古人云：天将降大任于是人也，必先苦其心志，劳其筋骨。使人痛苦者，往往蕴藏着促人强大的因子。</w:t>
      </w:r>
    </w:p>
    <w:p>
      <w:pPr>
        <w:numPr>
          <w:numId w:val="0"/>
        </w:numPr>
        <w:rPr>
          <w:rFonts w:ascii="仿宋" w:eastAsia="仿宋" w:hAnsi="仿宋" w:cs="仿宋" w:hint="eastAsia"/>
          <w:sz w:val="24"/>
          <w:szCs w:val="24"/>
          <w:lang w:val="en-US" w:eastAsia="zh-CN"/>
        </w:rPr>
      </w:pPr>
    </w:p>
    <w:p>
      <w:pPr>
        <w:numPr>
          <w:numId w:val="0"/>
        </w:numPr>
        <w:rPr>
          <w:rFonts w:ascii="仿宋" w:eastAsia="仿宋" w:hAnsi="仿宋" w:cs="仿宋" w:hint="eastAsia"/>
          <w:sz w:val="24"/>
          <w:szCs w:val="24"/>
          <w:lang w:val="en-US" w:eastAsia="zh-CN"/>
        </w:rPr>
      </w:pPr>
    </w:p>
    <w:p>
      <w:pPr>
        <w:numPr>
          <w:numId w:val="0"/>
        </w:numPr>
        <w:rPr>
          <w:rFonts w:ascii="仿宋" w:eastAsia="仿宋" w:hAnsi="仿宋" w:cs="仿宋" w:hint="eastAsia"/>
          <w:sz w:val="24"/>
          <w:szCs w:val="24"/>
          <w:lang w:val="en-US" w:eastAsia="zh-CN"/>
        </w:rPr>
      </w:pPr>
    </w:p>
    <w:p>
      <w:pPr>
        <w:numPr>
          <w:numId w:val="0"/>
        </w:numPr>
        <w:rPr>
          <w:rFonts w:ascii="仿宋" w:eastAsia="仿宋" w:hAnsi="仿宋" w:cs="仿宋" w:hint="eastAsia"/>
          <w:sz w:val="24"/>
          <w:szCs w:val="24"/>
          <w:lang w:val="en-US" w:eastAsia="zh-CN"/>
        </w:rPr>
      </w:pPr>
    </w:p>
    <w:p>
      <w:pPr>
        <w:numPr>
          <w:numId w:val="0"/>
        </w:numPr>
        <w:rPr>
          <w:rFonts w:ascii="仿宋" w:eastAsia="仿宋" w:hAnsi="仿宋" w:cs="仿宋" w:hint="eastAsia"/>
          <w:sz w:val="24"/>
          <w:szCs w:val="24"/>
          <w:lang w:val="en-US" w:eastAsia="zh-CN"/>
        </w:rPr>
      </w:pPr>
    </w:p>
    <w:p>
      <w:pPr>
        <w:numPr>
          <w:numId w:val="0"/>
        </w:numPr>
        <w:rPr>
          <w:rFonts w:ascii="仿宋" w:eastAsia="仿宋" w:hAnsi="仿宋" w:cs="仿宋" w:hint="eastAsia"/>
          <w:sz w:val="24"/>
          <w:szCs w:val="24"/>
          <w:lang w:val="en-US" w:eastAsia="zh-CN"/>
        </w:rPr>
      </w:pPr>
    </w:p>
    <w:p>
      <w:pPr>
        <w:numPr>
          <w:numId w:val="0"/>
        </w:numPr>
        <w:rPr>
          <w:rFonts w:ascii="仿宋" w:eastAsia="仿宋" w:hAnsi="仿宋" w:cs="仿宋" w:hint="eastAsia"/>
          <w:sz w:val="24"/>
          <w:szCs w:val="24"/>
          <w:lang w:val="en-US" w:eastAsia="zh-CN"/>
        </w:rPr>
      </w:pPr>
      <w:bookmarkStart w:id="0" w:name="_GoBack"/>
      <w:bookmarkEnd w:id="0"/>
    </w:p>
    <w:p>
      <w:pPr>
        <w:rPr>
          <w:rFonts w:ascii="仿宋" w:eastAsia="仿宋" w:hAnsi="仿宋" w:cs="仿宋" w:hint="eastAsia"/>
          <w:b/>
          <w:bCs/>
          <w:sz w:val="18"/>
          <w:szCs w:val="18"/>
          <w:lang w:val="en-US" w:eastAsia="zh-CN"/>
        </w:rPr>
      </w:pPr>
      <w:r>
        <w:rPr>
          <w:rFonts w:ascii="仿宋" w:eastAsia="仿宋" w:hAnsi="仿宋" w:cs="仿宋" w:hint="eastAsia"/>
          <w:b/>
          <w:bCs/>
          <w:sz w:val="18"/>
          <w:szCs w:val="18"/>
          <w:lang w:val="en-US" w:eastAsia="zh-CN"/>
        </w:rPr>
        <w:t>导学案答案</w:t>
      </w:r>
    </w:p>
    <w:p>
      <w:pPr>
        <w:rPr>
          <w:rFonts w:ascii="仿宋" w:eastAsia="仿宋" w:hAnsi="仿宋" w:cs="仿宋" w:hint="default"/>
          <w:sz w:val="18"/>
          <w:szCs w:val="18"/>
          <w:lang w:val="en-US" w:eastAsia="zh-CN"/>
        </w:rPr>
      </w:pPr>
      <w:r>
        <w:rPr>
          <w:rFonts w:ascii="仿宋" w:eastAsia="仿宋" w:hAnsi="仿宋" w:cs="仿宋" w:hint="eastAsia"/>
          <w:sz w:val="18"/>
          <w:szCs w:val="18"/>
          <w:lang w:val="en-US" w:eastAsia="zh-CN"/>
        </w:rPr>
        <w:t>1、探究（1）</w:t>
      </w:r>
    </w:p>
    <w:p>
      <w:pPr>
        <w:rPr>
          <w:rFonts w:ascii="仿宋" w:eastAsia="仿宋" w:hAnsi="仿宋" w:cs="仿宋" w:hint="default"/>
          <w:sz w:val="18"/>
          <w:szCs w:val="18"/>
          <w:lang w:val="en-US" w:eastAsia="zh-CN"/>
        </w:rPr>
      </w:pPr>
      <w:r>
        <w:rPr>
          <w:sz w:val="18"/>
          <w:szCs w:val="18"/>
        </w:rPr>
        <w:drawing>
          <wp:inline distT="0" distB="0" distL="114300" distR="114300">
            <wp:extent cx="3881755" cy="814705"/>
            <wp:effectExtent l="28575" t="28575" r="33020" b="33020"/>
            <wp:docPr id="40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3860444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1755" cy="814705"/>
                    </a:xfrm>
                    <a:prstGeom prst="rect">
                      <a:avLst/>
                    </a:prstGeom>
                    <a:ln w="28575" cmpd="dbl">
                      <a:solidFill>
                        <a:schemeClr val="accent1">
                          <a:shade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仿宋" w:eastAsia="仿宋" w:hAnsi="仿宋" w:cs="仿宋" w:hint="eastAsia"/>
          <w:sz w:val="18"/>
          <w:szCs w:val="18"/>
        </w:rPr>
      </w:pPr>
    </w:p>
    <w:p>
      <w:pPr>
        <w:numPr>
          <w:ilvl w:val="0"/>
          <w:numId w:val="2"/>
        </w:numPr>
        <w:rPr>
          <w:rFonts w:ascii="仿宋" w:eastAsia="仿宋" w:hAnsi="仿宋" w:cs="仿宋" w:hint="eastAsia"/>
          <w:sz w:val="18"/>
          <w:szCs w:val="18"/>
          <w:lang w:val="en-US" w:eastAsia="zh-CN"/>
        </w:rPr>
      </w:pPr>
      <w:r>
        <w:rPr>
          <w:rFonts w:ascii="仿宋" w:eastAsia="仿宋" w:hAnsi="仿宋" w:cs="仿宋" w:hint="eastAsia"/>
          <w:sz w:val="18"/>
          <w:szCs w:val="18"/>
          <w:lang w:val="en-US" w:eastAsia="zh-CN"/>
        </w:rPr>
        <w:t>探究（2）</w:t>
      </w:r>
    </w:p>
    <w:p>
      <w:pPr>
        <w:numPr>
          <w:numId w:val="0"/>
        </w:numPr>
        <w:rPr>
          <w:rFonts w:ascii="仿宋" w:eastAsia="仿宋" w:hAnsi="仿宋" w:cs="仿宋" w:hint="default"/>
          <w:sz w:val="18"/>
          <w:szCs w:val="18"/>
          <w:lang w:val="en-US" w:eastAsia="zh-CN"/>
        </w:rPr>
      </w:pPr>
      <w:r>
        <w:rPr>
          <w:rFonts w:ascii="仿宋" w:eastAsia="仿宋" w:hAnsi="仿宋" w:cs="仿宋" w:hint="default"/>
          <w:sz w:val="18"/>
          <w:szCs w:val="18"/>
          <w:lang w:val="en-US" w:eastAsia="zh-CN"/>
        </w:rPr>
        <w:t>1、炉火纯青的技术</w:t>
      </w:r>
    </w:p>
    <w:p>
      <w:pPr>
        <w:numPr>
          <w:numId w:val="0"/>
        </w:numPr>
        <w:rPr>
          <w:rFonts w:ascii="仿宋" w:eastAsia="仿宋" w:hAnsi="仿宋" w:cs="仿宋" w:hint="default"/>
          <w:sz w:val="18"/>
          <w:szCs w:val="18"/>
          <w:lang w:val="en-US" w:eastAsia="zh-CN"/>
        </w:rPr>
      </w:pPr>
      <w:r>
        <w:rPr>
          <w:rFonts w:ascii="仿宋" w:eastAsia="仿宋" w:hAnsi="仿宋" w:cs="仿宋" w:hint="default"/>
          <w:sz w:val="18"/>
          <w:szCs w:val="18"/>
          <w:lang w:val="en-US" w:eastAsia="zh-CN"/>
        </w:rPr>
        <w:t>2、发自肺腑、专心如一的热爱</w:t>
      </w:r>
    </w:p>
    <w:p>
      <w:pPr>
        <w:numPr>
          <w:numId w:val="0"/>
        </w:numPr>
        <w:rPr>
          <w:rFonts w:ascii="仿宋" w:eastAsia="仿宋" w:hAnsi="仿宋" w:cs="仿宋" w:hint="default"/>
          <w:sz w:val="18"/>
          <w:szCs w:val="18"/>
          <w:lang w:val="en-US" w:eastAsia="zh-CN"/>
        </w:rPr>
      </w:pPr>
      <w:r>
        <w:rPr>
          <w:rFonts w:ascii="仿宋" w:eastAsia="仿宋" w:hAnsi="仿宋" w:cs="仿宋" w:hint="default"/>
          <w:sz w:val="18"/>
          <w:szCs w:val="18"/>
          <w:lang w:val="en-US" w:eastAsia="zh-CN"/>
        </w:rPr>
        <w:t>3、臻于至善、超今冠古的追求</w:t>
      </w:r>
    </w:p>
    <w:p>
      <w:pPr>
        <w:numPr>
          <w:numId w:val="0"/>
        </w:numPr>
        <w:rPr>
          <w:rFonts w:ascii="仿宋" w:eastAsia="仿宋" w:hAnsi="仿宋" w:cs="仿宋" w:hint="default"/>
          <w:sz w:val="18"/>
          <w:szCs w:val="18"/>
          <w:lang w:val="en-US" w:eastAsia="zh-CN"/>
        </w:rPr>
      </w:pPr>
      <w:r>
        <w:rPr>
          <w:rFonts w:ascii="仿宋" w:eastAsia="仿宋" w:hAnsi="仿宋" w:cs="仿宋" w:hint="default"/>
          <w:sz w:val="18"/>
          <w:szCs w:val="18"/>
          <w:lang w:val="en-US" w:eastAsia="zh-CN"/>
        </w:rPr>
        <w:t>4、冰心一片、物我两忘的境界</w:t>
      </w:r>
    </w:p>
    <w:p>
      <w:pPr>
        <w:numPr>
          <w:numId w:val="0"/>
        </w:numPr>
        <w:rPr>
          <w:rFonts w:ascii="仿宋" w:eastAsia="仿宋" w:hAnsi="仿宋" w:cs="仿宋" w:hint="default"/>
          <w:sz w:val="18"/>
          <w:szCs w:val="18"/>
          <w:lang w:val="en-US" w:eastAsia="zh-CN"/>
        </w:rPr>
      </w:pPr>
      <w:r>
        <w:rPr>
          <w:rFonts w:ascii="仿宋" w:eastAsia="仿宋" w:hAnsi="仿宋" w:cs="仿宋" w:hint="default"/>
          <w:sz w:val="18"/>
          <w:szCs w:val="18"/>
          <w:lang w:val="en-US" w:eastAsia="zh-CN"/>
        </w:rPr>
        <w:t>5、格物致知、正心诚意的生命哲学</w:t>
      </w:r>
    </w:p>
    <w:p>
      <w:pPr>
        <w:numPr>
          <w:numId w:val="0"/>
        </w:numPr>
        <w:rPr>
          <w:rFonts w:ascii="仿宋" w:eastAsia="仿宋" w:hAnsi="仿宋" w:cs="仿宋" w:hint="default"/>
          <w:sz w:val="18"/>
          <w:szCs w:val="18"/>
          <w:lang w:val="en-US" w:eastAsia="zh-CN"/>
        </w:rPr>
      </w:pPr>
      <w:r>
        <w:rPr>
          <w:rFonts w:ascii="仿宋" w:eastAsia="仿宋" w:hAnsi="仿宋" w:cs="仿宋" w:hint="default"/>
          <w:sz w:val="18"/>
          <w:szCs w:val="18"/>
          <w:lang w:val="en-US" w:eastAsia="zh-CN"/>
        </w:rPr>
        <w:t>6、技进乎道、超然达观的人生信念</w:t>
      </w:r>
    </w:p>
    <w:p>
      <w:pPr>
        <w:rPr>
          <w:rFonts w:ascii="仿宋" w:eastAsia="仿宋" w:hAnsi="仿宋" w:cs="仿宋" w:hint="eastAsia"/>
          <w:sz w:val="18"/>
          <w:szCs w:val="18"/>
          <w:lang w:val="en-US" w:eastAsia="zh-CN"/>
        </w:rPr>
      </w:pPr>
      <w:r>
        <w:rPr>
          <w:rFonts w:ascii="仿宋" w:eastAsia="仿宋" w:hAnsi="仿宋" w:cs="仿宋" w:hint="eastAsia"/>
          <w:sz w:val="18"/>
          <w:szCs w:val="18"/>
          <w:lang w:val="en-US" w:eastAsia="zh-CN"/>
        </w:rPr>
        <w:t>3、探究（3）</w:t>
      </w:r>
    </w:p>
    <w:p>
      <w:pPr>
        <w:rPr>
          <w:rFonts w:ascii="仿宋" w:eastAsia="仿宋" w:hAnsi="仿宋" w:cs="仿宋" w:hint="default"/>
          <w:sz w:val="18"/>
          <w:szCs w:val="18"/>
          <w:lang w:val="en-US" w:eastAsia="zh-CN"/>
        </w:rPr>
      </w:pPr>
      <w:r>
        <w:rPr>
          <w:rFonts w:ascii="仿宋" w:eastAsia="仿宋" w:hAnsi="仿宋" w:cs="仿宋" w:hint="default"/>
          <w:sz w:val="18"/>
          <w:szCs w:val="18"/>
          <w:lang w:val="en-US" w:eastAsia="zh-CN"/>
        </w:rPr>
        <w:t>(1)、用工匠精神雕琢时代品质。</w:t>
      </w:r>
    </w:p>
    <w:p>
      <w:pPr>
        <w:rPr>
          <w:rFonts w:ascii="仿宋" w:eastAsia="仿宋" w:hAnsi="仿宋" w:cs="仿宋" w:hint="default"/>
          <w:sz w:val="18"/>
          <w:szCs w:val="18"/>
          <w:lang w:val="en-US" w:eastAsia="zh-CN"/>
        </w:rPr>
      </w:pPr>
      <w:r>
        <w:rPr>
          <w:rFonts w:ascii="仿宋" w:eastAsia="仿宋" w:hAnsi="仿宋" w:cs="仿宋" w:hint="default"/>
          <w:sz w:val="18"/>
          <w:szCs w:val="18"/>
          <w:lang w:val="en-US" w:eastAsia="zh-CN"/>
        </w:rPr>
        <w:t>(2)、道理论证。作者引用企业家、作家和普通人的话，加以分析论证，论述我们的时代需要工匠精神，它体现出社会的品格和国家的形象。</w:t>
      </w:r>
    </w:p>
    <w:p>
      <w:pPr>
        <w:rPr>
          <w:rFonts w:ascii="仿宋" w:eastAsia="仿宋" w:hAnsi="仿宋" w:cs="仿宋" w:hint="eastAsia"/>
          <w:sz w:val="18"/>
          <w:szCs w:val="18"/>
          <w:lang w:val="en-US" w:eastAsia="zh-CN"/>
        </w:rPr>
      </w:pPr>
      <w:r>
        <w:rPr>
          <w:rFonts w:ascii="仿宋" w:eastAsia="仿宋" w:hAnsi="仿宋" w:cs="仿宋" w:hint="eastAsia"/>
          <w:sz w:val="18"/>
          <w:szCs w:val="18"/>
          <w:lang w:val="en-US" w:eastAsia="zh-CN"/>
        </w:rPr>
        <w:t>4、探究（4)</w:t>
      </w:r>
    </w:p>
    <w:p>
      <w:pPr>
        <w:rPr>
          <w:rFonts w:ascii="仿宋" w:eastAsia="仿宋" w:hAnsi="仿宋" w:cs="仿宋" w:hint="default"/>
          <w:sz w:val="18"/>
          <w:szCs w:val="18"/>
          <w:lang w:val="en-US" w:eastAsia="zh-CN"/>
        </w:rPr>
      </w:pPr>
      <w:r>
        <w:rPr>
          <w:rFonts w:ascii="仿宋" w:eastAsia="仿宋" w:hAnsi="仿宋" w:cs="仿宋" w:hint="default"/>
          <w:sz w:val="18"/>
          <w:szCs w:val="18"/>
          <w:lang w:val="en-US" w:eastAsia="zh-CN"/>
        </w:rPr>
        <w:t xml:space="preserve">   首先解释“匠”的含义，</w:t>
      </w:r>
    </w:p>
    <w:p>
      <w:pPr>
        <w:rPr>
          <w:rFonts w:ascii="仿宋" w:eastAsia="仿宋" w:hAnsi="仿宋" w:cs="仿宋" w:hint="default"/>
          <w:sz w:val="18"/>
          <w:szCs w:val="18"/>
          <w:lang w:val="en-US" w:eastAsia="zh-CN"/>
        </w:rPr>
      </w:pPr>
      <w:r>
        <w:rPr>
          <w:rFonts w:ascii="仿宋" w:eastAsia="仿宋" w:hAnsi="仿宋" w:cs="仿宋" w:hint="default"/>
          <w:sz w:val="18"/>
          <w:szCs w:val="18"/>
          <w:lang w:val="en-US" w:eastAsia="zh-CN"/>
        </w:rPr>
        <w:t xml:space="preserve">   接着由作家的话引出人的职业品质、专业精神有不同，</w:t>
      </w:r>
    </w:p>
    <w:p>
      <w:pPr>
        <w:rPr>
          <w:rFonts w:ascii="仿宋" w:eastAsia="仿宋" w:hAnsi="仿宋" w:cs="仿宋" w:hint="default"/>
          <w:sz w:val="18"/>
          <w:szCs w:val="18"/>
          <w:lang w:val="en-US" w:eastAsia="zh-CN"/>
        </w:rPr>
      </w:pPr>
      <w:r>
        <w:rPr>
          <w:rFonts w:ascii="仿宋" w:eastAsia="仿宋" w:hAnsi="仿宋" w:cs="仿宋" w:hint="default"/>
          <w:sz w:val="18"/>
          <w:szCs w:val="18"/>
          <w:lang w:val="en-US" w:eastAsia="zh-CN"/>
        </w:rPr>
        <w:t xml:space="preserve">   最后指出工匠精神对于企业和国家的意义。</w:t>
      </w:r>
    </w:p>
    <w:p>
      <w:pPr>
        <w:rPr>
          <w:rFonts w:ascii="仿宋" w:eastAsia="仿宋" w:hAnsi="仿宋" w:cs="仿宋" w:hint="eastAsia"/>
          <w:sz w:val="18"/>
          <w:szCs w:val="18"/>
          <w:lang w:val="en-US" w:eastAsia="zh-CN"/>
        </w:rPr>
      </w:pPr>
      <w:r>
        <w:rPr>
          <w:rFonts w:ascii="仿宋" w:eastAsia="仿宋" w:hAnsi="仿宋" w:cs="仿宋" w:hint="eastAsia"/>
          <w:sz w:val="18"/>
          <w:szCs w:val="18"/>
          <w:lang w:val="en-US" w:eastAsia="zh-CN"/>
        </w:rPr>
        <w:t>5、探究（5)</w:t>
      </w:r>
    </w:p>
    <w:p>
      <w:pPr>
        <w:rPr>
          <w:rFonts w:ascii="仿宋" w:eastAsia="仿宋" w:hAnsi="仿宋" w:cs="仿宋" w:hint="eastAsia"/>
          <w:sz w:val="18"/>
          <w:szCs w:val="18"/>
        </w:rPr>
      </w:pPr>
      <w:r>
        <w:rPr>
          <w:rFonts w:ascii="仿宋" w:eastAsia="仿宋" w:hAnsi="仿宋" w:cs="仿宋" w:hint="eastAsia"/>
          <w:sz w:val="18"/>
          <w:szCs w:val="18"/>
        </w:rPr>
        <w:t>这句话运用了排比的修辞手法，层层深入地论述工匠精神的内涵与意义，增强了语气，使表达更加有力。</w:t>
      </w:r>
    </w:p>
    <w:p>
      <w:pPr>
        <w:rPr>
          <w:rFonts w:ascii="仿宋" w:eastAsia="仿宋" w:hAnsi="仿宋" w:cs="仿宋" w:hint="eastAsia"/>
          <w:sz w:val="18"/>
          <w:szCs w:val="18"/>
          <w:lang w:val="en-US" w:eastAsia="zh-CN"/>
        </w:rPr>
      </w:pPr>
      <w:r>
        <w:rPr>
          <w:rFonts w:ascii="仿宋" w:eastAsia="仿宋" w:hAnsi="仿宋" w:cs="仿宋" w:hint="eastAsia"/>
          <w:sz w:val="18"/>
          <w:szCs w:val="18"/>
          <w:lang w:val="en-US" w:eastAsia="zh-CN"/>
        </w:rPr>
        <w:t>6、探究（6)</w:t>
      </w:r>
    </w:p>
    <w:p>
      <w:pPr>
        <w:rPr>
          <w:rFonts w:ascii="仿宋" w:eastAsia="仿宋" w:hAnsi="仿宋" w:cs="仿宋" w:hint="default"/>
          <w:sz w:val="18"/>
          <w:szCs w:val="18"/>
          <w:lang w:val="en-US" w:eastAsia="zh-CN"/>
        </w:rPr>
      </w:pPr>
      <w:r>
        <w:rPr>
          <w:rFonts w:ascii="仿宋" w:eastAsia="仿宋" w:hAnsi="仿宋" w:cs="仿宋" w:hint="default"/>
          <w:sz w:val="18"/>
          <w:szCs w:val="18"/>
          <w:lang w:val="en-US" w:eastAsia="zh-CN"/>
        </w:rPr>
        <w:t>内涵是：虽然我们并非人人都能做到心思巧妙、技术精湛、造诣高深，但是我们都应该追求并实践这种工匠精神。</w:t>
      </w:r>
    </w:p>
    <w:p>
      <w:pPr>
        <w:rPr>
          <w:rFonts w:ascii="仿宋" w:eastAsia="仿宋" w:hAnsi="仿宋" w:cs="仿宋" w:hint="default"/>
          <w:sz w:val="18"/>
          <w:szCs w:val="18"/>
          <w:lang w:val="en-US" w:eastAsia="zh-CN"/>
        </w:rPr>
      </w:pPr>
    </w:p>
    <w:p>
      <w:pPr>
        <w:rPr>
          <w:rFonts w:ascii="仿宋" w:eastAsia="仿宋" w:hAnsi="仿宋" w:cs="仿宋" w:hint="default"/>
          <w:sz w:val="18"/>
          <w:szCs w:val="18"/>
          <w:lang w:val="en-US" w:eastAsia="zh-CN"/>
        </w:rPr>
      </w:pPr>
      <w:r>
        <w:rPr>
          <w:rFonts w:ascii="仿宋" w:eastAsia="仿宋" w:hAnsi="仿宋" w:cs="仿宋" w:hint="eastAsia"/>
          <w:sz w:val="18"/>
          <w:szCs w:val="18"/>
          <w:lang w:val="en-US" w:eastAsia="zh-CN"/>
        </w:rPr>
        <w:t>检测案：</w:t>
      </w:r>
      <w:r>
        <w:rPr>
          <w:rFonts w:ascii="仿宋" w:eastAsia="仿宋" w:hAnsi="仿宋" w:cs="仿宋" w:hint="default"/>
          <w:sz w:val="18"/>
          <w:szCs w:val="18"/>
          <w:lang w:val="en-US" w:eastAsia="zh-CN"/>
        </w:rPr>
        <w:t>铜车马的辉煌，来自原料的精挑细选、工艺的精巧极致和工匠的精心雕琢。可以说，是精益求精的工匠精神锻造出了“青铜之冠”的铜车马。而当前圆珠笔的制造，核心技术靠“山寨”，核心材料靠进口，暴露出我国圆珠笔行业核心工艺的缺失和工匠精神的缺位。造笔者看重于“多销”，满足于“薄利”，不思探索，甘为他人“打工”，更暴露出该行业甚至社会上重量不重质的心理弊病。</w:t>
      </w:r>
    </w:p>
    <w:p>
      <w:pPr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18"/>
          <w:szCs w:val="18"/>
          <w:lang w:val="en-US" w:eastAsia="zh-CN"/>
        </w:rPr>
        <w:t>达标案：1、12、2、21</w:t>
      </w:r>
      <w:r>
        <w:rPr>
          <w:rFonts w:ascii="仿宋" w:eastAsia="仿宋" w:hAnsi="仿宋" w:cs="仿宋" w:hint="default"/>
          <w:sz w:val="18"/>
          <w:szCs w:val="18"/>
          <w:lang w:val="en-US" w:eastAsia="zh-CN"/>
        </w:rPr>
        <w:t xml:space="preserve">  </w:t>
      </w:r>
      <w:r>
        <w:rPr>
          <w:rFonts w:ascii="仿宋" w:eastAsia="仿宋" w:hAnsi="仿宋" w:cs="仿宋" w:hint="eastAsia"/>
          <w:sz w:val="18"/>
          <w:szCs w:val="18"/>
          <w:lang w:val="en-US" w:eastAsia="zh-CN"/>
        </w:rPr>
        <w:t>3、</w:t>
      </w:r>
      <w:r>
        <w:rPr>
          <w:rFonts w:ascii="仿宋" w:eastAsia="仿宋" w:hAnsi="仿宋" w:cs="仿宋" w:hint="default"/>
          <w:sz w:val="18"/>
          <w:szCs w:val="18"/>
          <w:lang w:val="en-US" w:eastAsia="zh-CN"/>
        </w:rPr>
        <w:t>首先提出论点，然后用航天员训练的事例进行证明，再引用孟子的话加以强调，最后得出“求极限”虽使人痛苦，却促人“强大”的结论。</w:t>
      </w:r>
    </w:p>
    <w:sectPr>
      <w:pgSz w:w="10263" w:h="14515"/>
      <w:pgMar w:top="1440" w:right="1800" w:bottom="1440" w:left="1800" w:header="851" w:footer="992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E6BA63C"/>
    <w:multiLevelType w:val="singleLevel"/>
    <w:tmpl w:val="0E6BA63C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78EDEE2"/>
    <w:multiLevelType w:val="singleLevel"/>
    <w:tmpl w:val="678EDEE2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A3A23F9"/>
    <w:rsid w:val="052E32D0"/>
    <w:rsid w:val="0B263180"/>
    <w:rsid w:val="0EE4236A"/>
    <w:rsid w:val="10D84041"/>
    <w:rsid w:val="12CB3139"/>
    <w:rsid w:val="17D80F0E"/>
    <w:rsid w:val="1975504D"/>
    <w:rsid w:val="20BB5393"/>
    <w:rsid w:val="23310A26"/>
    <w:rsid w:val="24094D19"/>
    <w:rsid w:val="2A3A23F9"/>
    <w:rsid w:val="2ABA1956"/>
    <w:rsid w:val="2DE86232"/>
    <w:rsid w:val="30830666"/>
    <w:rsid w:val="312667E7"/>
    <w:rsid w:val="336E0C0F"/>
    <w:rsid w:val="352223E1"/>
    <w:rsid w:val="375F43BF"/>
    <w:rsid w:val="3B0A545F"/>
    <w:rsid w:val="3B201D2F"/>
    <w:rsid w:val="41053976"/>
    <w:rsid w:val="4A6B2B06"/>
    <w:rsid w:val="4BC01323"/>
    <w:rsid w:val="4C9E1B3A"/>
    <w:rsid w:val="4EF52540"/>
    <w:rsid w:val="50644941"/>
    <w:rsid w:val="50713ADE"/>
    <w:rsid w:val="50E456AC"/>
    <w:rsid w:val="548C0A0E"/>
    <w:rsid w:val="55D32D18"/>
    <w:rsid w:val="57124854"/>
    <w:rsid w:val="5F630492"/>
    <w:rsid w:val="658D7E53"/>
    <w:rsid w:val="678C19E1"/>
    <w:rsid w:val="6A602C18"/>
    <w:rsid w:val="6D311DA1"/>
    <w:rsid w:val="731D2C26"/>
    <w:rsid w:val="74C04A04"/>
    <w:rsid w:val="7571391A"/>
    <w:rsid w:val="77624155"/>
    <w:rsid w:val="77656E06"/>
    <w:rsid w:val="78FB0B41"/>
    <w:rsid w:val="799164F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qFormat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Emphasis">
    <w:name w:val="Emphasis"/>
    <w:basedOn w:val="DefaultParagraphFont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emf" /><Relationship Id="rId6" Type="http://schemas.openxmlformats.org/officeDocument/2006/relationships/oleObject" Target="embeddings/oleObject1.bin" /><Relationship Id="rId7" Type="http://schemas.openxmlformats.org/officeDocument/2006/relationships/image" Target="media/image2.emf" /><Relationship Id="rId8" Type="http://schemas.openxmlformats.org/officeDocument/2006/relationships/oleObject" Target="embeddings/oleObject2.bin" /><Relationship Id="rId9" Type="http://schemas.openxmlformats.org/officeDocument/2006/relationships/image" Target="media/image3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悟悟空</dc:creator>
  <cp:lastModifiedBy>悟悟空</cp:lastModifiedBy>
  <cp:revision>1</cp:revision>
  <dcterms:created xsi:type="dcterms:W3CDTF">2020-09-27T01:23:00Z</dcterms:created>
  <dcterms:modified xsi:type="dcterms:W3CDTF">2020-10-10T00:32:50Z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